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9B6D8" w14:textId="77777777" w:rsidR="00AE7C7E" w:rsidRPr="00254E2D" w:rsidRDefault="00AE7C7E" w:rsidP="00AE7C7E">
      <w:pPr>
        <w:pStyle w:val="Heading10"/>
        <w:keepNext/>
        <w:keepLines/>
        <w:shd w:val="clear" w:color="auto" w:fill="auto"/>
      </w:pPr>
      <w:r w:rsidRPr="00254E2D">
        <w:t>RULES AND REGULATIONS</w:t>
      </w:r>
    </w:p>
    <w:p w14:paraId="78E831DA" w14:textId="77777777" w:rsidR="00AE7C7E" w:rsidRPr="00254E2D" w:rsidRDefault="00AE7C7E" w:rsidP="00AE7C7E">
      <w:pPr>
        <w:pStyle w:val="GvdeMetni"/>
        <w:shd w:val="clear" w:color="auto" w:fill="auto"/>
        <w:spacing w:after="240"/>
        <w:ind w:firstLine="0"/>
        <w:rPr>
          <w:rFonts w:ascii="Arial" w:hAnsi="Arial" w:cs="Arial"/>
          <w:b/>
          <w:bCs/>
          <w:u w:val="single"/>
        </w:rPr>
      </w:pPr>
      <w:proofErr w:type="spellStart"/>
      <w:r w:rsidRPr="00254E2D">
        <w:rPr>
          <w:rFonts w:ascii="Arial" w:hAnsi="Arial" w:cs="Arial"/>
          <w:b/>
          <w:bCs/>
          <w:u w:val="single"/>
        </w:rPr>
        <w:t>From</w:t>
      </w:r>
      <w:proofErr w:type="spellEnd"/>
      <w:r w:rsidRPr="00254E2D">
        <w:rPr>
          <w:rFonts w:ascii="Arial" w:hAnsi="Arial" w:cs="Arial"/>
          <w:b/>
          <w:bCs/>
          <w:u w:val="single"/>
        </w:rPr>
        <w:t xml:space="preserve"> Ostim Technical </w:t>
      </w:r>
      <w:proofErr w:type="spellStart"/>
      <w:r w:rsidRPr="00254E2D">
        <w:rPr>
          <w:rFonts w:ascii="Arial" w:hAnsi="Arial" w:cs="Arial"/>
          <w:b/>
          <w:bCs/>
          <w:u w:val="single"/>
        </w:rPr>
        <w:t>University</w:t>
      </w:r>
      <w:proofErr w:type="spellEnd"/>
      <w:r w:rsidRPr="00254E2D">
        <w:rPr>
          <w:rFonts w:ascii="Arial" w:hAnsi="Arial" w:cs="Arial"/>
          <w:b/>
          <w:bCs/>
          <w:u w:val="single"/>
        </w:rPr>
        <w:t>:</w:t>
      </w:r>
    </w:p>
    <w:p w14:paraId="7ECD7549" w14:textId="77777777" w:rsidR="00AE7C7E" w:rsidRPr="00254E2D" w:rsidRDefault="00AE7C7E" w:rsidP="00AE7C7E">
      <w:pPr>
        <w:pStyle w:val="GvdeMetni"/>
        <w:shd w:val="clear" w:color="auto" w:fill="auto"/>
        <w:spacing w:after="240"/>
        <w:ind w:firstLine="0"/>
        <w:jc w:val="center"/>
        <w:rPr>
          <w:rFonts w:ascii="Arial" w:hAnsi="Arial" w:cs="Arial"/>
          <w:b/>
          <w:bCs/>
        </w:rPr>
      </w:pPr>
      <w:r w:rsidRPr="00254E2D">
        <w:rPr>
          <w:rFonts w:ascii="Arial" w:hAnsi="Arial" w:cs="Arial"/>
          <w:b/>
          <w:bCs/>
        </w:rPr>
        <w:t>OSTIM TECHNICAL UNIVERSITY</w:t>
      </w:r>
    </w:p>
    <w:p w14:paraId="2B196822" w14:textId="77777777" w:rsidR="00AE7C7E" w:rsidRPr="00254E2D" w:rsidRDefault="00AE7C7E" w:rsidP="00AE7C7E">
      <w:pPr>
        <w:pStyle w:val="GvdeMetni"/>
        <w:shd w:val="clear" w:color="auto" w:fill="auto"/>
        <w:spacing w:after="240"/>
        <w:ind w:firstLine="0"/>
        <w:jc w:val="center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 RULES AND REGULATIONS GOVERNING GRADUATE STUDIES</w:t>
      </w:r>
    </w:p>
    <w:p w14:paraId="08BCA883" w14:textId="77777777" w:rsidR="00AE7C7E" w:rsidRPr="00254E2D" w:rsidRDefault="00AE7C7E" w:rsidP="00AE7C7E">
      <w:pPr>
        <w:pStyle w:val="GvdeMetni"/>
        <w:shd w:val="clear" w:color="auto" w:fill="auto"/>
        <w:ind w:firstLine="0"/>
        <w:jc w:val="center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>SECTION 1</w:t>
      </w:r>
    </w:p>
    <w:p w14:paraId="489959FE" w14:textId="77777777" w:rsidR="00AE7C7E" w:rsidRPr="00254E2D" w:rsidRDefault="00AE7C7E" w:rsidP="00AE7C7E">
      <w:pPr>
        <w:pStyle w:val="GvdeMetni"/>
        <w:shd w:val="clear" w:color="auto" w:fill="auto"/>
        <w:ind w:firstLine="580"/>
        <w:jc w:val="center"/>
        <w:rPr>
          <w:rFonts w:ascii="Arial" w:hAnsi="Arial" w:cs="Arial"/>
          <w:b/>
          <w:bCs/>
        </w:rPr>
      </w:pPr>
      <w:proofErr w:type="spellStart"/>
      <w:r w:rsidRPr="00254E2D">
        <w:rPr>
          <w:rStyle w:val="Gl"/>
          <w:rFonts w:ascii="Arial" w:eastAsia="Courier New" w:hAnsi="Arial" w:cs="Arial"/>
          <w:color w:val="333333"/>
          <w:shd w:val="clear" w:color="auto" w:fill="FFFFFF"/>
        </w:rPr>
        <w:t>Aim</w:t>
      </w:r>
      <w:proofErr w:type="spellEnd"/>
      <w:r w:rsidRPr="00254E2D">
        <w:rPr>
          <w:rStyle w:val="Gl"/>
          <w:rFonts w:ascii="Arial" w:eastAsia="Courier New" w:hAnsi="Arial" w:cs="Arial"/>
          <w:color w:val="333333"/>
          <w:shd w:val="clear" w:color="auto" w:fill="FFFFFF"/>
        </w:rPr>
        <w:t xml:space="preserve">, </w:t>
      </w:r>
      <w:proofErr w:type="spellStart"/>
      <w:r w:rsidRPr="00254E2D">
        <w:rPr>
          <w:rStyle w:val="Gl"/>
          <w:rFonts w:ascii="Arial" w:eastAsia="Courier New" w:hAnsi="Arial" w:cs="Arial"/>
          <w:color w:val="333333"/>
          <w:shd w:val="clear" w:color="auto" w:fill="FFFFFF"/>
        </w:rPr>
        <w:t>Scope</w:t>
      </w:r>
      <w:proofErr w:type="spellEnd"/>
      <w:r w:rsidRPr="00254E2D">
        <w:rPr>
          <w:rStyle w:val="Gl"/>
          <w:rFonts w:ascii="Arial" w:eastAsia="Courier New" w:hAnsi="Arial" w:cs="Arial"/>
          <w:color w:val="333333"/>
          <w:shd w:val="clear" w:color="auto" w:fill="FFFFFF"/>
        </w:rPr>
        <w:t xml:space="preserve">, </w:t>
      </w:r>
      <w:proofErr w:type="spellStart"/>
      <w:r w:rsidRPr="00254E2D">
        <w:rPr>
          <w:rStyle w:val="Gl"/>
          <w:rFonts w:ascii="Arial" w:eastAsia="Courier New" w:hAnsi="Arial" w:cs="Arial"/>
          <w:color w:val="333333"/>
          <w:shd w:val="clear" w:color="auto" w:fill="FFFFFF"/>
        </w:rPr>
        <w:t>Basis</w:t>
      </w:r>
      <w:proofErr w:type="spellEnd"/>
      <w:r w:rsidRPr="00254E2D">
        <w:rPr>
          <w:rStyle w:val="Gl"/>
          <w:rFonts w:ascii="Arial" w:eastAsia="Courier New" w:hAnsi="Arial" w:cs="Arial"/>
          <w:color w:val="333333"/>
          <w:shd w:val="clear" w:color="auto" w:fill="FFFFFF"/>
        </w:rPr>
        <w:t xml:space="preserve"> </w:t>
      </w:r>
      <w:proofErr w:type="spellStart"/>
      <w:r w:rsidRPr="00254E2D">
        <w:rPr>
          <w:rStyle w:val="Gl"/>
          <w:rFonts w:ascii="Arial" w:eastAsia="Courier New" w:hAnsi="Arial" w:cs="Arial"/>
          <w:color w:val="333333"/>
          <w:shd w:val="clear" w:color="auto" w:fill="FFFFFF"/>
        </w:rPr>
        <w:t>and</w:t>
      </w:r>
      <w:proofErr w:type="spellEnd"/>
      <w:r w:rsidRPr="00254E2D">
        <w:rPr>
          <w:rStyle w:val="Gl"/>
          <w:rFonts w:ascii="Arial" w:eastAsia="Courier New" w:hAnsi="Arial" w:cs="Arial"/>
          <w:color w:val="333333"/>
          <w:shd w:val="clear" w:color="auto" w:fill="FFFFFF"/>
        </w:rPr>
        <w:t xml:space="preserve"> Definition of </w:t>
      </w:r>
      <w:proofErr w:type="spellStart"/>
      <w:r w:rsidRPr="00254E2D">
        <w:rPr>
          <w:rStyle w:val="Gl"/>
          <w:rFonts w:ascii="Arial" w:eastAsia="Courier New" w:hAnsi="Arial" w:cs="Arial"/>
          <w:color w:val="333333"/>
          <w:shd w:val="clear" w:color="auto" w:fill="FFFFFF"/>
        </w:rPr>
        <w:t>Terms</w:t>
      </w:r>
      <w:proofErr w:type="spellEnd"/>
    </w:p>
    <w:p w14:paraId="3E1E4C27" w14:textId="77777777" w:rsidR="00AE7C7E" w:rsidRPr="00254E2D" w:rsidRDefault="00AE7C7E" w:rsidP="00AE7C7E">
      <w:pPr>
        <w:pStyle w:val="GvdeMetni"/>
        <w:shd w:val="clear" w:color="auto" w:fill="auto"/>
        <w:ind w:firstLine="580"/>
        <w:jc w:val="center"/>
        <w:rPr>
          <w:rFonts w:ascii="Arial" w:hAnsi="Arial" w:cs="Arial"/>
        </w:rPr>
      </w:pPr>
    </w:p>
    <w:p w14:paraId="2B5C36B5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  <w:b/>
          <w:bCs/>
        </w:rPr>
      </w:pPr>
      <w:proofErr w:type="spellStart"/>
      <w:r w:rsidRPr="00254E2D">
        <w:rPr>
          <w:rFonts w:ascii="Arial" w:hAnsi="Arial" w:cs="Arial"/>
          <w:b/>
          <w:bCs/>
        </w:rPr>
        <w:t>Aim</w:t>
      </w:r>
      <w:proofErr w:type="spellEnd"/>
    </w:p>
    <w:p w14:paraId="0BAB7C9F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1 -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aim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document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regulate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procedures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principles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regarding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admissions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registration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offered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institutes</w:t>
      </w:r>
      <w:proofErr w:type="spellEnd"/>
      <w:r w:rsidRPr="00254E2D">
        <w:rPr>
          <w:rFonts w:ascii="Arial" w:hAnsi="Arial" w:cs="Arial"/>
        </w:rPr>
        <w:t xml:space="preserve"> of Ostim Technical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conduct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examinations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assessment</w:t>
      </w:r>
      <w:proofErr w:type="spellEnd"/>
      <w:r w:rsidRPr="00254E2D">
        <w:rPr>
          <w:rFonts w:ascii="Arial" w:hAnsi="Arial" w:cs="Arial"/>
        </w:rPr>
        <w:t>.</w:t>
      </w:r>
    </w:p>
    <w:p w14:paraId="4CD8A273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  <w:b/>
          <w:bCs/>
        </w:rPr>
      </w:pPr>
      <w:proofErr w:type="spellStart"/>
      <w:r w:rsidRPr="00254E2D">
        <w:rPr>
          <w:rFonts w:ascii="Arial" w:hAnsi="Arial" w:cs="Arial"/>
          <w:b/>
          <w:bCs/>
        </w:rPr>
        <w:t>Scope</w:t>
      </w:r>
      <w:proofErr w:type="spellEnd"/>
    </w:p>
    <w:p w14:paraId="2DDCE295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2 -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document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comprises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provisions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regarding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training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consisting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undergraduate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based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undergraduate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based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conducted</w:t>
      </w:r>
      <w:proofErr w:type="spellEnd"/>
      <w:r w:rsidRPr="00254E2D">
        <w:rPr>
          <w:rFonts w:ascii="Arial" w:hAnsi="Arial" w:cs="Arial"/>
        </w:rPr>
        <w:t xml:space="preserve"> at Ostim Technical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>.</w:t>
      </w:r>
    </w:p>
    <w:p w14:paraId="0DED2894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</w:rPr>
      </w:pPr>
    </w:p>
    <w:p w14:paraId="5E3A5CF4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b/>
          <w:bCs/>
        </w:rPr>
        <w:t>Basis</w:t>
      </w:r>
      <w:proofErr w:type="spellEnd"/>
    </w:p>
    <w:p w14:paraId="000CD669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3 -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document</w:t>
      </w:r>
      <w:proofErr w:type="spellEnd"/>
      <w:r w:rsidRPr="00254E2D">
        <w:rPr>
          <w:rFonts w:ascii="Arial" w:hAnsi="Arial" w:cs="Arial"/>
        </w:rPr>
        <w:t xml:space="preserve"> has </w:t>
      </w:r>
      <w:proofErr w:type="spellStart"/>
      <w:r w:rsidRPr="00254E2D">
        <w:rPr>
          <w:rFonts w:ascii="Arial" w:hAnsi="Arial" w:cs="Arial"/>
        </w:rPr>
        <w:t>been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drawn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up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based</w:t>
      </w:r>
      <w:proofErr w:type="spellEnd"/>
      <w:r w:rsidRPr="00254E2D">
        <w:rPr>
          <w:rFonts w:ascii="Arial" w:hAnsi="Arial" w:cs="Arial"/>
        </w:rPr>
        <w:t xml:space="preserve"> on </w:t>
      </w:r>
      <w:proofErr w:type="spellStart"/>
      <w:r w:rsidRPr="00254E2D">
        <w:rPr>
          <w:rFonts w:ascii="Arial" w:hAnsi="Arial" w:cs="Arial"/>
        </w:rPr>
        <w:t>article</w:t>
      </w:r>
      <w:proofErr w:type="spellEnd"/>
      <w:r w:rsidRPr="00254E2D">
        <w:rPr>
          <w:rFonts w:ascii="Arial" w:hAnsi="Arial" w:cs="Arial"/>
        </w:rPr>
        <w:t xml:space="preserve"> 14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Act</w:t>
      </w:r>
      <w:proofErr w:type="spellEnd"/>
      <w:r w:rsidRPr="00254E2D">
        <w:rPr>
          <w:rFonts w:ascii="Arial" w:hAnsi="Arial" w:cs="Arial"/>
        </w:rPr>
        <w:t xml:space="preserve"> 2547 </w:t>
      </w:r>
      <w:proofErr w:type="spellStart"/>
      <w:r w:rsidRPr="00254E2D">
        <w:rPr>
          <w:rFonts w:ascii="Arial" w:hAnsi="Arial" w:cs="Arial"/>
        </w:rPr>
        <w:t>dated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November</w:t>
      </w:r>
      <w:proofErr w:type="spellEnd"/>
      <w:r w:rsidRPr="00254E2D">
        <w:rPr>
          <w:rFonts w:ascii="Arial" w:hAnsi="Arial" w:cs="Arial"/>
        </w:rPr>
        <w:t xml:space="preserve"> 4, 1981. </w:t>
      </w:r>
    </w:p>
    <w:p w14:paraId="078A1E7D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</w:rPr>
      </w:pPr>
    </w:p>
    <w:p w14:paraId="58C0588F" w14:textId="77777777" w:rsidR="00AE7C7E" w:rsidRPr="00254E2D" w:rsidRDefault="00AE7C7E" w:rsidP="00AE7C7E">
      <w:pPr>
        <w:pStyle w:val="GvdeMetni"/>
        <w:shd w:val="clear" w:color="auto" w:fill="auto"/>
        <w:ind w:firstLine="640"/>
        <w:jc w:val="both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Definition of </w:t>
      </w:r>
      <w:proofErr w:type="spellStart"/>
      <w:r w:rsidRPr="00254E2D">
        <w:rPr>
          <w:rFonts w:ascii="Arial" w:hAnsi="Arial" w:cs="Arial"/>
          <w:b/>
          <w:bCs/>
        </w:rPr>
        <w:t>terms</w:t>
      </w:r>
      <w:proofErr w:type="spellEnd"/>
    </w:p>
    <w:p w14:paraId="66124174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4 -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Wherever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following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terms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appear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document</w:t>
      </w:r>
      <w:proofErr w:type="spellEnd"/>
      <w:r w:rsidRPr="00254E2D">
        <w:rPr>
          <w:rFonts w:ascii="Arial" w:hAnsi="Arial" w:cs="Arial"/>
        </w:rPr>
        <w:t xml:space="preserve">, they </w:t>
      </w:r>
      <w:proofErr w:type="spellStart"/>
      <w:r w:rsidRPr="00254E2D">
        <w:rPr>
          <w:rFonts w:ascii="Arial" w:hAnsi="Arial" w:cs="Arial"/>
        </w:rPr>
        <w:t>shall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taken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refer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>:</w:t>
      </w:r>
    </w:p>
    <w:p w14:paraId="6565EF28" w14:textId="77777777" w:rsidR="00AE7C7E" w:rsidRPr="00254E2D" w:rsidRDefault="00AE7C7E" w:rsidP="00AE7C7E">
      <w:pPr>
        <w:pStyle w:val="GvdeMetni"/>
        <w:numPr>
          <w:ilvl w:val="0"/>
          <w:numId w:val="10"/>
        </w:numPr>
        <w:shd w:val="clear" w:color="auto" w:fill="auto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>ECTS: </w:t>
      </w:r>
      <w:proofErr w:type="spellStart"/>
      <w:r w:rsidRPr="00254E2D">
        <w:rPr>
          <w:rFonts w:ascii="Arial" w:hAnsi="Arial" w:cs="Arial"/>
          <w:i/>
          <w:iCs/>
        </w:rPr>
        <w:t>European</w:t>
      </w:r>
      <w:proofErr w:type="spellEnd"/>
      <w:r w:rsidRPr="00254E2D">
        <w:rPr>
          <w:rFonts w:ascii="Arial" w:hAnsi="Arial" w:cs="Arial"/>
          <w:i/>
          <w:iCs/>
        </w:rPr>
        <w:t xml:space="preserve"> </w:t>
      </w:r>
      <w:proofErr w:type="spellStart"/>
      <w:r w:rsidRPr="00254E2D">
        <w:rPr>
          <w:rFonts w:ascii="Arial" w:hAnsi="Arial" w:cs="Arial"/>
          <w:i/>
          <w:iCs/>
        </w:rPr>
        <w:t>Credit</w:t>
      </w:r>
      <w:proofErr w:type="spellEnd"/>
      <w:r w:rsidRPr="00254E2D">
        <w:rPr>
          <w:rFonts w:ascii="Arial" w:hAnsi="Arial" w:cs="Arial"/>
          <w:i/>
          <w:iCs/>
        </w:rPr>
        <w:t xml:space="preserve"> Transfer </w:t>
      </w:r>
      <w:proofErr w:type="spellStart"/>
      <w:r w:rsidRPr="00254E2D">
        <w:rPr>
          <w:rFonts w:ascii="Arial" w:hAnsi="Arial" w:cs="Arial"/>
          <w:i/>
          <w:iCs/>
        </w:rPr>
        <w:t>System</w:t>
      </w:r>
      <w:proofErr w:type="spellEnd"/>
      <w:r w:rsidRPr="00254E2D">
        <w:rPr>
          <w:rFonts w:ascii="Arial" w:hAnsi="Arial" w:cs="Arial"/>
        </w:rPr>
        <w:t>,</w:t>
      </w:r>
    </w:p>
    <w:p w14:paraId="1294C094" w14:textId="77777777" w:rsidR="00AE7C7E" w:rsidRPr="00254E2D" w:rsidRDefault="00AE7C7E" w:rsidP="00AE7C7E">
      <w:pPr>
        <w:pStyle w:val="GvdeMetni"/>
        <w:numPr>
          <w:ilvl w:val="0"/>
          <w:numId w:val="10"/>
        </w:numPr>
        <w:shd w:val="clear" w:color="auto" w:fill="auto"/>
        <w:tabs>
          <w:tab w:val="left" w:pos="891"/>
        </w:tabs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>ALES:</w:t>
      </w:r>
      <w:r w:rsidRPr="00254E2D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254E2D">
        <w:rPr>
          <w:rFonts w:ascii="Arial" w:hAnsi="Arial" w:cs="Arial"/>
          <w:i/>
          <w:iCs/>
        </w:rPr>
        <w:t>Academic</w:t>
      </w:r>
      <w:proofErr w:type="spellEnd"/>
      <w:r w:rsidRPr="00254E2D">
        <w:rPr>
          <w:rFonts w:ascii="Arial" w:hAnsi="Arial" w:cs="Arial"/>
          <w:i/>
          <w:iCs/>
        </w:rPr>
        <w:t xml:space="preserve"> </w:t>
      </w:r>
      <w:proofErr w:type="spellStart"/>
      <w:r w:rsidRPr="00254E2D">
        <w:rPr>
          <w:rFonts w:ascii="Arial" w:hAnsi="Arial" w:cs="Arial"/>
          <w:i/>
          <w:iCs/>
        </w:rPr>
        <w:t>Personnel</w:t>
      </w:r>
      <w:proofErr w:type="spellEnd"/>
      <w:r w:rsidRPr="00254E2D">
        <w:rPr>
          <w:rFonts w:ascii="Arial" w:hAnsi="Arial" w:cs="Arial"/>
          <w:i/>
          <w:iCs/>
        </w:rPr>
        <w:t xml:space="preserve"> </w:t>
      </w:r>
      <w:proofErr w:type="spellStart"/>
      <w:r w:rsidRPr="00254E2D">
        <w:rPr>
          <w:rFonts w:ascii="Arial" w:hAnsi="Arial" w:cs="Arial"/>
          <w:i/>
          <w:iCs/>
        </w:rPr>
        <w:t>and</w:t>
      </w:r>
      <w:proofErr w:type="spellEnd"/>
      <w:r w:rsidRPr="00254E2D">
        <w:rPr>
          <w:rFonts w:ascii="Arial" w:hAnsi="Arial" w:cs="Arial"/>
          <w:i/>
          <w:iCs/>
        </w:rPr>
        <w:t xml:space="preserve"> </w:t>
      </w:r>
      <w:proofErr w:type="spellStart"/>
      <w:r w:rsidRPr="00254E2D">
        <w:rPr>
          <w:rFonts w:ascii="Arial" w:hAnsi="Arial" w:cs="Arial"/>
          <w:i/>
          <w:iCs/>
        </w:rPr>
        <w:t>Graduate</w:t>
      </w:r>
      <w:proofErr w:type="spellEnd"/>
      <w:r w:rsidRPr="00254E2D">
        <w:rPr>
          <w:rFonts w:ascii="Arial" w:hAnsi="Arial" w:cs="Arial"/>
          <w:i/>
          <w:iCs/>
        </w:rPr>
        <w:t xml:space="preserve"> </w:t>
      </w:r>
      <w:proofErr w:type="spellStart"/>
      <w:r w:rsidRPr="00254E2D">
        <w:rPr>
          <w:rFonts w:ascii="Arial" w:hAnsi="Arial" w:cs="Arial"/>
          <w:i/>
          <w:iCs/>
        </w:rPr>
        <w:t>Education</w:t>
      </w:r>
      <w:proofErr w:type="spellEnd"/>
      <w:r w:rsidRPr="00254E2D">
        <w:rPr>
          <w:rFonts w:ascii="Arial" w:hAnsi="Arial" w:cs="Arial"/>
          <w:i/>
          <w:iCs/>
        </w:rPr>
        <w:t xml:space="preserve"> </w:t>
      </w:r>
      <w:proofErr w:type="spellStart"/>
      <w:r w:rsidRPr="00254E2D">
        <w:rPr>
          <w:rFonts w:ascii="Arial" w:hAnsi="Arial" w:cs="Arial"/>
          <w:i/>
          <w:iCs/>
        </w:rPr>
        <w:t>Exam</w:t>
      </w:r>
      <w:proofErr w:type="spellEnd"/>
      <w:r w:rsidRPr="00254E2D">
        <w:rPr>
          <w:rFonts w:ascii="Arial" w:hAnsi="Arial" w:cs="Arial"/>
          <w:i/>
          <w:iCs/>
        </w:rPr>
        <w:t>,</w:t>
      </w:r>
    </w:p>
    <w:p w14:paraId="6FACA895" w14:textId="77777777" w:rsidR="00AE7C7E" w:rsidRPr="00254E2D" w:rsidRDefault="00AE7C7E" w:rsidP="00AE7C7E">
      <w:pPr>
        <w:pStyle w:val="GvdeMetni"/>
        <w:numPr>
          <w:ilvl w:val="0"/>
          <w:numId w:val="10"/>
        </w:numPr>
        <w:shd w:val="clear" w:color="auto" w:fill="auto"/>
        <w:tabs>
          <w:tab w:val="left" w:pos="891"/>
        </w:tabs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of Art: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offered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institutes</w:t>
      </w:r>
      <w:proofErr w:type="spellEnd"/>
      <w:r w:rsidRPr="00254E2D">
        <w:rPr>
          <w:rFonts w:ascii="Arial" w:hAnsi="Arial" w:cs="Arial"/>
        </w:rPr>
        <w:t xml:space="preserve"> at Ostim Technical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, ID: A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under</w:t>
      </w:r>
      <w:proofErr w:type="spellEnd"/>
      <w:r w:rsidRPr="00254E2D">
        <w:rPr>
          <w:rFonts w:ascii="Arial" w:hAnsi="Arial" w:cs="Arial"/>
        </w:rPr>
        <w:t xml:space="preserve"> an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at Ostim Technical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ab/>
        <w:t xml:space="preserve">  </w:t>
      </w:r>
    </w:p>
    <w:p w14:paraId="4DCC4C85" w14:textId="77777777" w:rsidR="00AE7C7E" w:rsidRPr="00254E2D" w:rsidRDefault="00AE7C7E" w:rsidP="00AE7C7E">
      <w:pPr>
        <w:pStyle w:val="GvdeMetni"/>
        <w:numPr>
          <w:ilvl w:val="0"/>
          <w:numId w:val="10"/>
        </w:numPr>
        <w:shd w:val="clear" w:color="auto" w:fill="auto"/>
        <w:tabs>
          <w:tab w:val="left" w:pos="891"/>
        </w:tabs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Head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: A </w:t>
      </w:r>
      <w:proofErr w:type="spellStart"/>
      <w:r w:rsidRPr="00254E2D">
        <w:rPr>
          <w:rFonts w:ascii="Arial" w:hAnsi="Arial" w:cs="Arial"/>
        </w:rPr>
        <w:t>head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under</w:t>
      </w:r>
      <w:proofErr w:type="spellEnd"/>
      <w:r w:rsidRPr="00254E2D">
        <w:rPr>
          <w:rFonts w:ascii="Arial" w:hAnsi="Arial" w:cs="Arial"/>
        </w:rPr>
        <w:t xml:space="preserve"> an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at Ostim Technical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ab/>
        <w:t xml:space="preserve">  </w:t>
      </w:r>
    </w:p>
    <w:p w14:paraId="31A075D7" w14:textId="77777777" w:rsidR="00AE7C7E" w:rsidRPr="00254E2D" w:rsidRDefault="00AE7C7E" w:rsidP="00AE7C7E">
      <w:pPr>
        <w:pStyle w:val="GvdeMetni"/>
        <w:numPr>
          <w:ilvl w:val="0"/>
          <w:numId w:val="10"/>
        </w:numPr>
        <w:shd w:val="clear" w:color="auto" w:fill="auto"/>
        <w:tabs>
          <w:tab w:val="left" w:pos="886"/>
        </w:tabs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Board: Under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chairmanship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director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vice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directors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board </w:t>
      </w:r>
      <w:proofErr w:type="spellStart"/>
      <w:r w:rsidRPr="00254E2D">
        <w:rPr>
          <w:rFonts w:ascii="Arial" w:hAnsi="Arial" w:cs="Arial"/>
        </w:rPr>
        <w:t>consisting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head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conduct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joint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educational</w:t>
      </w:r>
      <w:proofErr w:type="spellEnd"/>
      <w:r w:rsidRPr="00254E2D">
        <w:rPr>
          <w:rFonts w:ascii="Arial" w:hAnsi="Arial" w:cs="Arial"/>
        </w:rPr>
        <w:t xml:space="preserve"> program,</w:t>
      </w:r>
    </w:p>
    <w:p w14:paraId="73D585AE" w14:textId="77777777" w:rsidR="00AE7C7E" w:rsidRPr="00254E2D" w:rsidRDefault="00AE7C7E" w:rsidP="00AE7C7E">
      <w:pPr>
        <w:pStyle w:val="GvdeMetni"/>
        <w:numPr>
          <w:ilvl w:val="0"/>
          <w:numId w:val="10"/>
        </w:numPr>
        <w:shd w:val="clear" w:color="auto" w:fill="auto"/>
        <w:tabs>
          <w:tab w:val="left" w:pos="895"/>
        </w:tabs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Director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: Directors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institutes</w:t>
      </w:r>
      <w:proofErr w:type="spellEnd"/>
      <w:r w:rsidRPr="00254E2D">
        <w:rPr>
          <w:rFonts w:ascii="Arial" w:hAnsi="Arial" w:cs="Arial"/>
        </w:rPr>
        <w:t xml:space="preserve"> at Ostim Technical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>,</w:t>
      </w:r>
    </w:p>
    <w:p w14:paraId="6176567A" w14:textId="77777777" w:rsidR="00AE7C7E" w:rsidRPr="00254E2D" w:rsidRDefault="00AE7C7E" w:rsidP="00AE7C7E">
      <w:pPr>
        <w:pStyle w:val="GvdeMetni"/>
        <w:numPr>
          <w:ilvl w:val="0"/>
          <w:numId w:val="10"/>
        </w:numPr>
        <w:shd w:val="clear" w:color="auto" w:fill="auto"/>
        <w:tabs>
          <w:tab w:val="left" w:pos="886"/>
        </w:tabs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IBD: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Board of Directors,</w:t>
      </w:r>
    </w:p>
    <w:p w14:paraId="13E06050" w14:textId="77777777" w:rsidR="00AE7C7E" w:rsidRPr="00254E2D" w:rsidRDefault="00AE7C7E" w:rsidP="00AE7C7E">
      <w:pPr>
        <w:pStyle w:val="GvdeMetni"/>
        <w:numPr>
          <w:ilvl w:val="0"/>
          <w:numId w:val="10"/>
        </w:numPr>
        <w:shd w:val="clear" w:color="auto" w:fill="auto"/>
        <w:tabs>
          <w:tab w:val="left" w:pos="886"/>
        </w:tabs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Plagiarism</w:t>
      </w:r>
      <w:proofErr w:type="spellEnd"/>
      <w:r w:rsidRPr="00254E2D">
        <w:rPr>
          <w:rFonts w:ascii="Arial" w:hAnsi="Arial" w:cs="Arial"/>
        </w:rPr>
        <w:t xml:space="preserve">: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practice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knowingly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unknowingly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taking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using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someone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else’s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work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ideas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methods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gramStart"/>
      <w:r w:rsidRPr="00254E2D">
        <w:rPr>
          <w:rFonts w:ascii="Arial" w:hAnsi="Arial" w:cs="Arial"/>
        </w:rPr>
        <w:t>data</w:t>
      </w:r>
      <w:proofErr w:type="gram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without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crediting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source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presenting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them</w:t>
      </w:r>
      <w:proofErr w:type="spellEnd"/>
      <w:r w:rsidRPr="00254E2D">
        <w:rPr>
          <w:rFonts w:ascii="Arial" w:hAnsi="Arial" w:cs="Arial"/>
        </w:rPr>
        <w:t xml:space="preserve"> as </w:t>
      </w:r>
      <w:proofErr w:type="spellStart"/>
      <w:r w:rsidRPr="00254E2D">
        <w:rPr>
          <w:rFonts w:ascii="Arial" w:hAnsi="Arial" w:cs="Arial"/>
        </w:rPr>
        <w:t>one’s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own</w:t>
      </w:r>
      <w:proofErr w:type="spellEnd"/>
      <w:r w:rsidRPr="00254E2D">
        <w:rPr>
          <w:rFonts w:ascii="Arial" w:hAnsi="Arial" w:cs="Arial"/>
        </w:rPr>
        <w:t>,</w:t>
      </w:r>
    </w:p>
    <w:p w14:paraId="21DB964F" w14:textId="77777777" w:rsidR="00AE7C7E" w:rsidRPr="00254E2D" w:rsidRDefault="00AE7C7E" w:rsidP="00AE7C7E">
      <w:pPr>
        <w:pStyle w:val="GvdeMetni"/>
        <w:numPr>
          <w:ilvl w:val="0"/>
          <w:numId w:val="10"/>
        </w:numPr>
        <w:shd w:val="clear" w:color="auto" w:fill="auto"/>
        <w:tabs>
          <w:tab w:val="left" w:pos="886"/>
        </w:tabs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EPE: English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>,</w:t>
      </w:r>
    </w:p>
    <w:p w14:paraId="002225DA" w14:textId="77777777" w:rsidR="00AE7C7E" w:rsidRPr="00254E2D" w:rsidRDefault="00AE7C7E" w:rsidP="00AE7C7E">
      <w:pPr>
        <w:pStyle w:val="GvdeMetni"/>
        <w:numPr>
          <w:ilvl w:val="0"/>
          <w:numId w:val="10"/>
        </w:numPr>
        <w:shd w:val="clear" w:color="auto" w:fill="auto"/>
        <w:tabs>
          <w:tab w:val="left" w:pos="900"/>
        </w:tabs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Board of </w:t>
      </w:r>
      <w:proofErr w:type="spellStart"/>
      <w:r w:rsidRPr="00254E2D">
        <w:rPr>
          <w:rFonts w:ascii="Arial" w:hAnsi="Arial" w:cs="Arial"/>
        </w:rPr>
        <w:t>Regents</w:t>
      </w:r>
      <w:proofErr w:type="spellEnd"/>
      <w:r w:rsidRPr="00254E2D">
        <w:rPr>
          <w:rFonts w:ascii="Arial" w:hAnsi="Arial" w:cs="Arial"/>
        </w:rPr>
        <w:t xml:space="preserve">: Ostim Technical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 Board of </w:t>
      </w:r>
      <w:proofErr w:type="spellStart"/>
      <w:r w:rsidRPr="00254E2D">
        <w:rPr>
          <w:rFonts w:ascii="Arial" w:hAnsi="Arial" w:cs="Arial"/>
        </w:rPr>
        <w:t>Regents</w:t>
      </w:r>
      <w:proofErr w:type="spellEnd"/>
      <w:r w:rsidRPr="00254E2D">
        <w:rPr>
          <w:rFonts w:ascii="Arial" w:hAnsi="Arial" w:cs="Arial"/>
        </w:rPr>
        <w:t>,</w:t>
      </w:r>
    </w:p>
    <w:p w14:paraId="3912C4CF" w14:textId="77777777" w:rsidR="00AE7C7E" w:rsidRPr="00254E2D" w:rsidRDefault="00AE7C7E" w:rsidP="00AE7C7E">
      <w:pPr>
        <w:pStyle w:val="GvdeMetni"/>
        <w:numPr>
          <w:ilvl w:val="0"/>
          <w:numId w:val="10"/>
        </w:numPr>
        <w:shd w:val="clear" w:color="auto" w:fill="auto"/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Affairs</w:t>
      </w:r>
      <w:proofErr w:type="spellEnd"/>
      <w:r w:rsidRPr="00254E2D">
        <w:rPr>
          <w:rFonts w:ascii="Arial" w:hAnsi="Arial" w:cs="Arial"/>
        </w:rPr>
        <w:t xml:space="preserve">: Ostim Technical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Affairs</w:t>
      </w:r>
      <w:proofErr w:type="spellEnd"/>
    </w:p>
    <w:p w14:paraId="2014FDEA" w14:textId="77777777" w:rsidR="00AE7C7E" w:rsidRPr="00254E2D" w:rsidRDefault="00AE7C7E" w:rsidP="00AE7C7E">
      <w:pPr>
        <w:pStyle w:val="GvdeMetni"/>
        <w:numPr>
          <w:ilvl w:val="0"/>
          <w:numId w:val="10"/>
        </w:numPr>
        <w:shd w:val="clear" w:color="auto" w:fill="auto"/>
        <w:tabs>
          <w:tab w:val="left" w:pos="900"/>
        </w:tabs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ÖSYM: </w:t>
      </w:r>
      <w:proofErr w:type="spellStart"/>
      <w:r w:rsidRPr="00254E2D">
        <w:rPr>
          <w:rFonts w:ascii="Arial" w:hAnsi="Arial" w:cs="Arial"/>
        </w:rPr>
        <w:t>Directorate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Selection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Placement</w:t>
      </w:r>
      <w:proofErr w:type="spellEnd"/>
      <w:r w:rsidRPr="00254E2D">
        <w:rPr>
          <w:rFonts w:ascii="Arial" w:hAnsi="Arial" w:cs="Arial"/>
        </w:rPr>
        <w:t xml:space="preserve"> Center,</w:t>
      </w:r>
    </w:p>
    <w:p w14:paraId="605DAB29" w14:textId="77777777" w:rsidR="00AE7C7E" w:rsidRPr="00254E2D" w:rsidRDefault="00AE7C7E" w:rsidP="00AE7C7E">
      <w:pPr>
        <w:pStyle w:val="GvdeMetni"/>
        <w:numPr>
          <w:ilvl w:val="0"/>
          <w:numId w:val="10"/>
        </w:numPr>
        <w:shd w:val="clear" w:color="auto" w:fill="auto"/>
        <w:tabs>
          <w:tab w:val="left" w:pos="905"/>
        </w:tabs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Rector</w:t>
      </w:r>
      <w:proofErr w:type="spellEnd"/>
      <w:r w:rsidRPr="00254E2D">
        <w:rPr>
          <w:rFonts w:ascii="Arial" w:hAnsi="Arial" w:cs="Arial"/>
        </w:rPr>
        <w:t xml:space="preserve">: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President</w:t>
      </w:r>
      <w:proofErr w:type="spellEnd"/>
      <w:r w:rsidRPr="00254E2D">
        <w:rPr>
          <w:rFonts w:ascii="Arial" w:hAnsi="Arial" w:cs="Arial"/>
        </w:rPr>
        <w:t xml:space="preserve"> of Ostim Technical </w:t>
      </w:r>
      <w:proofErr w:type="spellStart"/>
      <w:r w:rsidRPr="00254E2D">
        <w:rPr>
          <w:rFonts w:ascii="Arial" w:hAnsi="Arial" w:cs="Arial"/>
        </w:rPr>
        <w:t>University</w:t>
      </w:r>
      <w:proofErr w:type="spellEnd"/>
    </w:p>
    <w:p w14:paraId="047C23BB" w14:textId="77777777" w:rsidR="00AE7C7E" w:rsidRPr="00254E2D" w:rsidRDefault="00AE7C7E" w:rsidP="00AE7C7E">
      <w:pPr>
        <w:pStyle w:val="GvdeMetni"/>
        <w:numPr>
          <w:ilvl w:val="0"/>
          <w:numId w:val="10"/>
        </w:numPr>
        <w:shd w:val="clear" w:color="auto" w:fill="auto"/>
        <w:tabs>
          <w:tab w:val="left" w:pos="905"/>
        </w:tabs>
        <w:jc w:val="both"/>
        <w:rPr>
          <w:rFonts w:ascii="Arial" w:hAnsi="Arial" w:cs="Arial"/>
        </w:rPr>
      </w:pPr>
      <w:proofErr w:type="spellStart"/>
      <w:proofErr w:type="gramStart"/>
      <w:r w:rsidRPr="00254E2D">
        <w:rPr>
          <w:rFonts w:ascii="Arial" w:hAnsi="Arial" w:cs="Arial"/>
        </w:rPr>
        <w:t>Senate</w:t>
      </w:r>
      <w:proofErr w:type="spellEnd"/>
      <w:proofErr w:type="gramEnd"/>
      <w:r w:rsidRPr="00254E2D">
        <w:rPr>
          <w:rFonts w:ascii="Arial" w:hAnsi="Arial" w:cs="Arial"/>
        </w:rPr>
        <w:t xml:space="preserve">: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Senate</w:t>
      </w:r>
      <w:proofErr w:type="spellEnd"/>
      <w:r w:rsidRPr="00254E2D">
        <w:rPr>
          <w:rFonts w:ascii="Arial" w:hAnsi="Arial" w:cs="Arial"/>
        </w:rPr>
        <w:t xml:space="preserve"> of Ostim Technical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>,</w:t>
      </w:r>
    </w:p>
    <w:p w14:paraId="29737CA0" w14:textId="77777777" w:rsidR="00AE7C7E" w:rsidRPr="00254E2D" w:rsidRDefault="00AE7C7E" w:rsidP="00AE7C7E">
      <w:pPr>
        <w:pStyle w:val="GvdeMetni"/>
        <w:numPr>
          <w:ilvl w:val="0"/>
          <w:numId w:val="10"/>
        </w:numPr>
        <w:shd w:val="clear" w:color="auto" w:fill="auto"/>
        <w:tabs>
          <w:tab w:val="left" w:pos="905"/>
        </w:tabs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: Ostim Technical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>,</w:t>
      </w:r>
    </w:p>
    <w:p w14:paraId="4E80C8BC" w14:textId="77777777" w:rsidR="00AE7C7E" w:rsidRPr="00254E2D" w:rsidRDefault="00AE7C7E" w:rsidP="00AE7C7E">
      <w:pPr>
        <w:pStyle w:val="GvdeMetni"/>
        <w:numPr>
          <w:ilvl w:val="0"/>
          <w:numId w:val="10"/>
        </w:numPr>
        <w:shd w:val="clear" w:color="auto" w:fill="auto"/>
        <w:tabs>
          <w:tab w:val="left" w:pos="948"/>
        </w:tabs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YDS: </w:t>
      </w:r>
      <w:proofErr w:type="spellStart"/>
      <w:r w:rsidRPr="00254E2D">
        <w:rPr>
          <w:rFonts w:ascii="Arial" w:hAnsi="Arial" w:cs="Arial"/>
        </w:rPr>
        <w:t>Foreign</w:t>
      </w:r>
      <w:proofErr w:type="spellEnd"/>
      <w:r w:rsidRPr="00254E2D">
        <w:rPr>
          <w:rFonts w:ascii="Arial" w:hAnsi="Arial" w:cs="Arial"/>
        </w:rPr>
        <w:t xml:space="preserve"> Language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>,</w:t>
      </w:r>
    </w:p>
    <w:p w14:paraId="3DA1C07E" w14:textId="77777777" w:rsidR="00AE7C7E" w:rsidRPr="00254E2D" w:rsidRDefault="00AE7C7E" w:rsidP="00AE7C7E">
      <w:pPr>
        <w:pStyle w:val="GvdeMetni"/>
        <w:shd w:val="clear" w:color="auto" w:fill="auto"/>
        <w:ind w:firstLine="0"/>
        <w:jc w:val="center"/>
        <w:rPr>
          <w:rFonts w:ascii="Arial" w:hAnsi="Arial" w:cs="Arial"/>
        </w:rPr>
      </w:pPr>
    </w:p>
    <w:p w14:paraId="016286B5" w14:textId="77777777" w:rsidR="00AE7C7E" w:rsidRPr="00254E2D" w:rsidRDefault="00AE7C7E" w:rsidP="00AE7C7E">
      <w:pPr>
        <w:pStyle w:val="GvdeMetni"/>
        <w:shd w:val="clear" w:color="auto" w:fill="auto"/>
        <w:ind w:firstLine="0"/>
        <w:jc w:val="center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>SECTION 2</w:t>
      </w:r>
    </w:p>
    <w:p w14:paraId="3BD67491" w14:textId="77777777" w:rsidR="00AE7C7E" w:rsidRPr="00254E2D" w:rsidRDefault="00AE7C7E" w:rsidP="00AE7C7E">
      <w:pPr>
        <w:pStyle w:val="GvdeMetni"/>
        <w:shd w:val="clear" w:color="auto" w:fill="auto"/>
        <w:ind w:left="2160" w:firstLine="0"/>
        <w:jc w:val="both"/>
        <w:rPr>
          <w:rFonts w:ascii="Arial" w:hAnsi="Arial" w:cs="Arial"/>
          <w:b/>
          <w:bCs/>
        </w:rPr>
      </w:pPr>
      <w:r w:rsidRPr="00254E2D">
        <w:rPr>
          <w:rFonts w:ascii="Arial" w:hAnsi="Arial" w:cs="Arial"/>
          <w:b/>
          <w:bCs/>
        </w:rPr>
        <w:t xml:space="preserve">Application </w:t>
      </w:r>
      <w:proofErr w:type="spellStart"/>
      <w:r w:rsidRPr="00254E2D">
        <w:rPr>
          <w:rFonts w:ascii="Arial" w:hAnsi="Arial" w:cs="Arial"/>
          <w:b/>
          <w:bCs/>
        </w:rPr>
        <w:t>and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Admission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to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Graduate</w:t>
      </w:r>
      <w:proofErr w:type="spellEnd"/>
      <w:r w:rsidRPr="00254E2D">
        <w:rPr>
          <w:rFonts w:ascii="Arial" w:hAnsi="Arial" w:cs="Arial"/>
          <w:b/>
          <w:bCs/>
        </w:rPr>
        <w:t xml:space="preserve"> Programs </w:t>
      </w:r>
    </w:p>
    <w:p w14:paraId="2D42BBF7" w14:textId="77777777" w:rsidR="00AE7C7E" w:rsidRPr="00254E2D" w:rsidRDefault="00AE7C7E" w:rsidP="00AE7C7E">
      <w:pPr>
        <w:pStyle w:val="GvdeMetni"/>
        <w:shd w:val="clear" w:color="auto" w:fill="auto"/>
        <w:ind w:left="2160" w:firstLine="0"/>
        <w:jc w:val="both"/>
        <w:rPr>
          <w:rFonts w:ascii="Arial" w:hAnsi="Arial" w:cs="Arial"/>
          <w:b/>
          <w:bCs/>
        </w:rPr>
      </w:pPr>
    </w:p>
    <w:p w14:paraId="7431B723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  <w:b/>
          <w:bCs/>
        </w:rPr>
      </w:pPr>
      <w:proofErr w:type="spellStart"/>
      <w:r w:rsidRPr="00254E2D">
        <w:rPr>
          <w:rFonts w:ascii="Arial" w:hAnsi="Arial" w:cs="Arial"/>
          <w:b/>
          <w:bCs/>
        </w:rPr>
        <w:t>Student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admission</w:t>
      </w:r>
      <w:proofErr w:type="spellEnd"/>
    </w:p>
    <w:p w14:paraId="324BB3B3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</w:rPr>
      </w:pPr>
    </w:p>
    <w:p w14:paraId="1D39A8C8" w14:textId="77777777" w:rsidR="00AE7C7E" w:rsidRPr="00254E2D" w:rsidRDefault="00AE7C7E" w:rsidP="00AE7C7E">
      <w:pPr>
        <w:pStyle w:val="GvdeMetni"/>
        <w:shd w:val="clear" w:color="auto" w:fill="auto"/>
        <w:tabs>
          <w:tab w:val="left" w:pos="886"/>
        </w:tabs>
        <w:jc w:val="both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5 -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order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eligible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application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master’s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candidates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hold</w:t>
      </w:r>
      <w:proofErr w:type="spellEnd"/>
      <w:r w:rsidRPr="00254E2D">
        <w:rPr>
          <w:rFonts w:ascii="Arial" w:hAnsi="Arial" w:cs="Arial"/>
        </w:rPr>
        <w:t xml:space="preserve"> an </w:t>
      </w:r>
      <w:proofErr w:type="spellStart"/>
      <w:r w:rsidRPr="00254E2D">
        <w:rPr>
          <w:rFonts w:ascii="Arial" w:hAnsi="Arial" w:cs="Arial"/>
        </w:rPr>
        <w:t>undergraduate</w:t>
      </w:r>
      <w:proofErr w:type="spellEnd"/>
      <w:r w:rsidRPr="00254E2D">
        <w:rPr>
          <w:rFonts w:ascii="Arial" w:hAnsi="Arial" w:cs="Arial"/>
        </w:rPr>
        <w:t xml:space="preserve"> diploma,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certificate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Academic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Personnel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Postgraduate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Entrance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  (ALES) </w:t>
      </w:r>
      <w:proofErr w:type="spellStart"/>
      <w:r w:rsidRPr="00254E2D">
        <w:rPr>
          <w:rFonts w:ascii="Arial" w:hAnsi="Arial" w:cs="Arial"/>
        </w:rPr>
        <w:t>Score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result</w:t>
      </w:r>
      <w:proofErr w:type="spellEnd"/>
      <w:r w:rsidRPr="00254E2D">
        <w:rPr>
          <w:rFonts w:ascii="Arial" w:hAnsi="Arial" w:cs="Arial"/>
        </w:rPr>
        <w:t xml:space="preserve"> of an </w:t>
      </w:r>
      <w:proofErr w:type="spellStart"/>
      <w:r w:rsidRPr="00254E2D">
        <w:rPr>
          <w:rFonts w:ascii="Arial" w:hAnsi="Arial" w:cs="Arial"/>
        </w:rPr>
        <w:t>international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score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as ALES </w:t>
      </w:r>
      <w:proofErr w:type="spellStart"/>
      <w:r w:rsidRPr="00254E2D">
        <w:rPr>
          <w:rFonts w:ascii="Arial" w:hAnsi="Arial" w:cs="Arial"/>
        </w:rPr>
        <w:t>equivalent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Senate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transcript</w:t>
      </w:r>
      <w:proofErr w:type="spellEnd"/>
      <w:r w:rsidRPr="00254E2D">
        <w:rPr>
          <w:rFonts w:ascii="Arial" w:hAnsi="Arial" w:cs="Arial"/>
        </w:rPr>
        <w:t xml:space="preserve">, English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Certificate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conducted</w:t>
      </w:r>
      <w:proofErr w:type="spellEnd"/>
      <w:r w:rsidRPr="00254E2D">
        <w:rPr>
          <w:rFonts w:ascii="Arial" w:hAnsi="Arial" w:cs="Arial"/>
        </w:rPr>
        <w:t xml:space="preserve"> in English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criteria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approved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Senate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announced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candidates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admission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will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master’s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Bachelor’s</w:t>
      </w:r>
      <w:proofErr w:type="spellEnd"/>
      <w:r w:rsidRPr="00254E2D">
        <w:rPr>
          <w:rFonts w:ascii="Arial" w:hAnsi="Arial" w:cs="Arial"/>
        </w:rPr>
        <w:t xml:space="preserve"> diploma, ALES </w:t>
      </w:r>
      <w:proofErr w:type="spellStart"/>
      <w:r w:rsidRPr="00254E2D">
        <w:rPr>
          <w:rFonts w:ascii="Arial" w:hAnsi="Arial" w:cs="Arial"/>
        </w:rPr>
        <w:t>Score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scientific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evaluation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interview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lastRenderedPageBreak/>
        <w:t>results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undergraduate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point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average</w:t>
      </w:r>
      <w:proofErr w:type="spellEnd"/>
      <w:r w:rsidRPr="00254E2D">
        <w:rPr>
          <w:rFonts w:ascii="Arial" w:hAnsi="Arial" w:cs="Arial"/>
        </w:rPr>
        <w:t xml:space="preserve"> can </w:t>
      </w:r>
      <w:proofErr w:type="spellStart"/>
      <w:r w:rsidRPr="00254E2D">
        <w:rPr>
          <w:rFonts w:ascii="Arial" w:hAnsi="Arial" w:cs="Arial"/>
        </w:rPr>
        <w:t>also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evaluated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master’s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, it is </w:t>
      </w:r>
      <w:proofErr w:type="spellStart"/>
      <w:r w:rsidRPr="00254E2D">
        <w:rPr>
          <w:rFonts w:ascii="Arial" w:hAnsi="Arial" w:cs="Arial"/>
        </w:rPr>
        <w:t>necessary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an ALES </w:t>
      </w:r>
      <w:proofErr w:type="spellStart"/>
      <w:r w:rsidRPr="00254E2D">
        <w:rPr>
          <w:rFonts w:ascii="Arial" w:hAnsi="Arial" w:cs="Arial"/>
        </w:rPr>
        <w:t>score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proofErr w:type="gramStart"/>
      <w:r w:rsidRPr="00254E2D">
        <w:rPr>
          <w:rFonts w:ascii="Arial" w:hAnsi="Arial" w:cs="Arial"/>
        </w:rPr>
        <w:t>Senate</w:t>
      </w:r>
      <w:proofErr w:type="spellEnd"/>
      <w:proofErr w:type="gram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which</w:t>
      </w:r>
      <w:proofErr w:type="spellEnd"/>
      <w:r w:rsidRPr="00254E2D">
        <w:rPr>
          <w:rFonts w:ascii="Arial" w:hAnsi="Arial" w:cs="Arial"/>
        </w:rPr>
        <w:t xml:space="preserve"> is not </w:t>
      </w:r>
      <w:proofErr w:type="spellStart"/>
      <w:r w:rsidRPr="00254E2D">
        <w:rPr>
          <w:rFonts w:ascii="Arial" w:hAnsi="Arial" w:cs="Arial"/>
        </w:rPr>
        <w:t>less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than</w:t>
      </w:r>
      <w:proofErr w:type="spellEnd"/>
      <w:r w:rsidRPr="00254E2D">
        <w:rPr>
          <w:rFonts w:ascii="Arial" w:hAnsi="Arial" w:cs="Arial"/>
        </w:rPr>
        <w:t xml:space="preserve"> 55 </w:t>
      </w:r>
      <w:proofErr w:type="spellStart"/>
      <w:r w:rsidRPr="00254E2D">
        <w:rPr>
          <w:rFonts w:ascii="Arial" w:hAnsi="Arial" w:cs="Arial"/>
        </w:rPr>
        <w:t>points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field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weighing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ALES </w:t>
      </w:r>
      <w:proofErr w:type="spellStart"/>
      <w:r w:rsidRPr="00254E2D">
        <w:rPr>
          <w:rFonts w:ascii="Arial" w:hAnsi="Arial" w:cs="Arial"/>
        </w:rPr>
        <w:t>score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proofErr w:type="gramStart"/>
      <w:r w:rsidRPr="00254E2D">
        <w:rPr>
          <w:rFonts w:ascii="Arial" w:hAnsi="Arial" w:cs="Arial"/>
        </w:rPr>
        <w:t>Senate</w:t>
      </w:r>
      <w:proofErr w:type="spellEnd"/>
      <w:proofErr w:type="gram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provided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it is not </w:t>
      </w:r>
      <w:proofErr w:type="spellStart"/>
      <w:r w:rsidRPr="00254E2D">
        <w:rPr>
          <w:rFonts w:ascii="Arial" w:hAnsi="Arial" w:cs="Arial"/>
        </w:rPr>
        <w:t>less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than</w:t>
      </w:r>
      <w:proofErr w:type="spellEnd"/>
      <w:r w:rsidRPr="00254E2D">
        <w:rPr>
          <w:rFonts w:ascii="Arial" w:hAnsi="Arial" w:cs="Arial"/>
        </w:rPr>
        <w:t xml:space="preserve"> 50%. </w:t>
      </w:r>
      <w:bookmarkStart w:id="0" w:name="_Hlk113452957"/>
      <w:proofErr w:type="spellStart"/>
      <w:r w:rsidRPr="00254E2D">
        <w:rPr>
          <w:rFonts w:ascii="Arial" w:hAnsi="Arial" w:cs="Arial"/>
        </w:rPr>
        <w:t>However</w:t>
      </w:r>
      <w:proofErr w:type="spellEnd"/>
      <w:r w:rsidRPr="00254E2D">
        <w:rPr>
          <w:rFonts w:ascii="Arial" w:hAnsi="Arial" w:cs="Arial"/>
        </w:rPr>
        <w:t xml:space="preserve">, ALES is not </w:t>
      </w:r>
      <w:proofErr w:type="spellStart"/>
      <w:r w:rsidRPr="00254E2D">
        <w:rPr>
          <w:rFonts w:ascii="Arial" w:hAnsi="Arial" w:cs="Arial"/>
        </w:rPr>
        <w:t>required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admission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design-related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fields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except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field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architecture</w:t>
      </w:r>
      <w:proofErr w:type="spellEnd"/>
      <w:r w:rsidRPr="00254E2D">
        <w:rPr>
          <w:rFonts w:ascii="Arial" w:hAnsi="Arial" w:cs="Arial"/>
        </w:rPr>
        <w:t xml:space="preserve">. </w:t>
      </w:r>
      <w:bookmarkEnd w:id="0"/>
      <w:r w:rsidRPr="00254E2D">
        <w:rPr>
          <w:rFonts w:ascii="Arial" w:hAnsi="Arial" w:cs="Arial"/>
        </w:rPr>
        <w:t xml:space="preserve">ALES is not </w:t>
      </w:r>
      <w:proofErr w:type="spellStart"/>
      <w:r w:rsidRPr="00254E2D">
        <w:rPr>
          <w:rFonts w:ascii="Arial" w:hAnsi="Arial" w:cs="Arial"/>
        </w:rPr>
        <w:t>required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admission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master’s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without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Bachelor’s</w:t>
      </w:r>
      <w:proofErr w:type="spellEnd"/>
      <w:r w:rsidRPr="00254E2D">
        <w:rPr>
          <w:rFonts w:ascii="Arial" w:hAnsi="Arial" w:cs="Arial"/>
        </w:rPr>
        <w:t xml:space="preserve"> diploma, </w:t>
      </w:r>
      <w:proofErr w:type="spellStart"/>
      <w:r w:rsidRPr="00254E2D">
        <w:rPr>
          <w:rFonts w:ascii="Arial" w:hAnsi="Arial" w:cs="Arial"/>
        </w:rPr>
        <w:t>scientific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evaluation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interview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results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GPA can be </w:t>
      </w:r>
      <w:proofErr w:type="spellStart"/>
      <w:r w:rsidRPr="00254E2D">
        <w:rPr>
          <w:rFonts w:ascii="Arial" w:hAnsi="Arial" w:cs="Arial"/>
        </w:rPr>
        <w:t>evaluated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admission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master’s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without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conducted</w:t>
      </w:r>
      <w:proofErr w:type="spellEnd"/>
      <w:r w:rsidRPr="00254E2D">
        <w:rPr>
          <w:rFonts w:ascii="Arial" w:hAnsi="Arial" w:cs="Arial"/>
        </w:rPr>
        <w:t xml:space="preserve"> in English,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admitted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evaluation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English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level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criteria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approved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proofErr w:type="gramStart"/>
      <w:r w:rsidRPr="00254E2D">
        <w:rPr>
          <w:rFonts w:ascii="Arial" w:hAnsi="Arial" w:cs="Arial"/>
        </w:rPr>
        <w:t>Senate</w:t>
      </w:r>
      <w:proofErr w:type="spellEnd"/>
      <w:proofErr w:type="gram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announced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candidates</w:t>
      </w:r>
      <w:proofErr w:type="spellEnd"/>
      <w:r w:rsidRPr="00254E2D">
        <w:rPr>
          <w:rFonts w:ascii="Arial" w:hAnsi="Arial" w:cs="Arial"/>
        </w:rPr>
        <w:t>.</w:t>
      </w:r>
    </w:p>
    <w:p w14:paraId="480CB076" w14:textId="77777777" w:rsidR="00AE7C7E" w:rsidRPr="00254E2D" w:rsidRDefault="00AE7C7E" w:rsidP="00AE7C7E">
      <w:pPr>
        <w:pStyle w:val="GvdeMetni"/>
        <w:shd w:val="clear" w:color="auto" w:fill="auto"/>
        <w:tabs>
          <w:tab w:val="left" w:pos="886"/>
        </w:tabs>
        <w:jc w:val="both"/>
        <w:rPr>
          <w:rFonts w:ascii="Arial" w:hAnsi="Arial" w:cs="Arial"/>
        </w:rPr>
      </w:pPr>
    </w:p>
    <w:p w14:paraId="29DA745D" w14:textId="77777777" w:rsidR="00AE7C7E" w:rsidRPr="00254E2D" w:rsidRDefault="00AE7C7E" w:rsidP="00AE7C7E">
      <w:pPr>
        <w:pStyle w:val="GvdeMetni"/>
        <w:numPr>
          <w:ilvl w:val="0"/>
          <w:numId w:val="1"/>
        </w:numPr>
        <w:shd w:val="clear" w:color="auto" w:fill="auto"/>
        <w:tabs>
          <w:tab w:val="left" w:pos="918"/>
        </w:tabs>
        <w:ind w:firstLine="580"/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admitted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according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evaluation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undergraduate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diploma </w:t>
      </w:r>
      <w:proofErr w:type="spellStart"/>
      <w:r w:rsidRPr="00254E2D">
        <w:rPr>
          <w:rFonts w:ascii="Arial" w:hAnsi="Arial" w:cs="Arial"/>
        </w:rPr>
        <w:t>success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levels</w:t>
      </w:r>
      <w:proofErr w:type="spellEnd"/>
      <w:r w:rsidRPr="00254E2D">
        <w:rPr>
          <w:rFonts w:ascii="Arial" w:hAnsi="Arial" w:cs="Arial"/>
        </w:rPr>
        <w:t xml:space="preserve">, ALES </w:t>
      </w:r>
      <w:proofErr w:type="spellStart"/>
      <w:r w:rsidRPr="00254E2D">
        <w:rPr>
          <w:rFonts w:ascii="Arial" w:hAnsi="Arial" w:cs="Arial"/>
        </w:rPr>
        <w:t>results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result</w:t>
      </w:r>
      <w:proofErr w:type="spellEnd"/>
      <w:r w:rsidRPr="00254E2D">
        <w:rPr>
          <w:rFonts w:ascii="Arial" w:hAnsi="Arial" w:cs="Arial"/>
        </w:rPr>
        <w:t xml:space="preserve"> of an </w:t>
      </w:r>
      <w:proofErr w:type="spellStart"/>
      <w:r w:rsidRPr="00254E2D">
        <w:rPr>
          <w:rFonts w:ascii="Arial" w:hAnsi="Arial" w:cs="Arial"/>
        </w:rPr>
        <w:t>international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as ALES </w:t>
      </w:r>
      <w:proofErr w:type="spellStart"/>
      <w:r w:rsidRPr="00254E2D">
        <w:rPr>
          <w:rFonts w:ascii="Arial" w:hAnsi="Arial" w:cs="Arial"/>
        </w:rPr>
        <w:t>equivalent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proofErr w:type="gramStart"/>
      <w:r w:rsidRPr="00254E2D">
        <w:rPr>
          <w:rFonts w:ascii="Arial" w:hAnsi="Arial" w:cs="Arial"/>
        </w:rPr>
        <w:t>Senate</w:t>
      </w:r>
      <w:proofErr w:type="spellEnd"/>
      <w:proofErr w:type="gramEnd"/>
      <w:r w:rsidRPr="00254E2D">
        <w:rPr>
          <w:rFonts w:ascii="Arial" w:hAnsi="Arial" w:cs="Arial"/>
        </w:rPr>
        <w:t xml:space="preserve">, English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level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criteria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approved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Senate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announced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candidates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Candidates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applying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a GPA of 3.00 </w:t>
      </w:r>
      <w:proofErr w:type="spellStart"/>
      <w:r w:rsidRPr="00254E2D">
        <w:rPr>
          <w:rFonts w:ascii="Arial" w:hAnsi="Arial" w:cs="Arial"/>
        </w:rPr>
        <w:t>out</w:t>
      </w:r>
      <w:proofErr w:type="spellEnd"/>
      <w:r w:rsidRPr="00254E2D">
        <w:rPr>
          <w:rFonts w:ascii="Arial" w:hAnsi="Arial" w:cs="Arial"/>
        </w:rPr>
        <w:t xml:space="preserve"> of 4.00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equivalent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Applicants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bachelor’s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also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a minimum GPA of 3.00 </w:t>
      </w:r>
      <w:proofErr w:type="spellStart"/>
      <w:r w:rsidRPr="00254E2D">
        <w:rPr>
          <w:rFonts w:ascii="Arial" w:hAnsi="Arial" w:cs="Arial"/>
        </w:rPr>
        <w:t>out</w:t>
      </w:r>
      <w:proofErr w:type="spellEnd"/>
      <w:r w:rsidRPr="00254E2D">
        <w:rPr>
          <w:rFonts w:ascii="Arial" w:hAnsi="Arial" w:cs="Arial"/>
        </w:rPr>
        <w:t xml:space="preserve"> of 4.00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an </w:t>
      </w:r>
      <w:proofErr w:type="spellStart"/>
      <w:r w:rsidRPr="00254E2D">
        <w:rPr>
          <w:rFonts w:ascii="Arial" w:hAnsi="Arial" w:cs="Arial"/>
        </w:rPr>
        <w:t>equivalent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score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However</w:t>
      </w:r>
      <w:proofErr w:type="spellEnd"/>
      <w:r w:rsidRPr="00254E2D">
        <w:rPr>
          <w:rFonts w:ascii="Arial" w:hAnsi="Arial" w:cs="Arial"/>
        </w:rPr>
        <w:t xml:space="preserve">, ALES is not </w:t>
      </w:r>
      <w:proofErr w:type="spellStart"/>
      <w:r w:rsidRPr="00254E2D">
        <w:rPr>
          <w:rFonts w:ascii="Arial" w:hAnsi="Arial" w:cs="Arial"/>
        </w:rPr>
        <w:t>required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admission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design-related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fields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except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architecture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order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, it is </w:t>
      </w:r>
      <w:proofErr w:type="spellStart"/>
      <w:r w:rsidRPr="00254E2D">
        <w:rPr>
          <w:rFonts w:ascii="Arial" w:hAnsi="Arial" w:cs="Arial"/>
        </w:rPr>
        <w:t>necessary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bachelor’s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master’s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master’s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, it is </w:t>
      </w:r>
      <w:proofErr w:type="spellStart"/>
      <w:r w:rsidRPr="00254E2D">
        <w:rPr>
          <w:rFonts w:ascii="Arial" w:hAnsi="Arial" w:cs="Arial"/>
        </w:rPr>
        <w:t>necessary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an ALES </w:t>
      </w:r>
      <w:proofErr w:type="spellStart"/>
      <w:r w:rsidRPr="00254E2D">
        <w:rPr>
          <w:rFonts w:ascii="Arial" w:hAnsi="Arial" w:cs="Arial"/>
        </w:rPr>
        <w:t>score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Senate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not </w:t>
      </w:r>
      <w:proofErr w:type="spellStart"/>
      <w:r w:rsidRPr="00254E2D">
        <w:rPr>
          <w:rFonts w:ascii="Arial" w:hAnsi="Arial" w:cs="Arial"/>
        </w:rPr>
        <w:t>less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than</w:t>
      </w:r>
      <w:proofErr w:type="spellEnd"/>
      <w:r w:rsidRPr="00254E2D">
        <w:rPr>
          <w:rFonts w:ascii="Arial" w:hAnsi="Arial" w:cs="Arial"/>
        </w:rPr>
        <w:t xml:space="preserve"> 60 </w:t>
      </w:r>
      <w:proofErr w:type="spellStart"/>
      <w:r w:rsidRPr="00254E2D">
        <w:rPr>
          <w:rFonts w:ascii="Arial" w:hAnsi="Arial" w:cs="Arial"/>
        </w:rPr>
        <w:t>while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bachelor’s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, it is </w:t>
      </w:r>
      <w:proofErr w:type="spellStart"/>
      <w:r w:rsidRPr="00254E2D">
        <w:rPr>
          <w:rFonts w:ascii="Arial" w:hAnsi="Arial" w:cs="Arial"/>
        </w:rPr>
        <w:t>necessary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an ALES </w:t>
      </w:r>
      <w:proofErr w:type="spellStart"/>
      <w:r w:rsidRPr="00254E2D">
        <w:rPr>
          <w:rFonts w:ascii="Arial" w:hAnsi="Arial" w:cs="Arial"/>
        </w:rPr>
        <w:t>score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Senate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not </w:t>
      </w:r>
      <w:proofErr w:type="spellStart"/>
      <w:r w:rsidRPr="00254E2D">
        <w:rPr>
          <w:rFonts w:ascii="Arial" w:hAnsi="Arial" w:cs="Arial"/>
        </w:rPr>
        <w:t>less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than</w:t>
      </w:r>
      <w:proofErr w:type="spellEnd"/>
      <w:r w:rsidRPr="00254E2D">
        <w:rPr>
          <w:rFonts w:ascii="Arial" w:hAnsi="Arial" w:cs="Arial"/>
        </w:rPr>
        <w:t xml:space="preserve"> 80.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admission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results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scientific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evaluation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interview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results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master’s</w:t>
      </w:r>
      <w:proofErr w:type="spellEnd"/>
      <w:r w:rsidRPr="00254E2D">
        <w:rPr>
          <w:rFonts w:ascii="Arial" w:hAnsi="Arial" w:cs="Arial"/>
        </w:rPr>
        <w:t xml:space="preserve"> GPA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master’s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 can </w:t>
      </w:r>
      <w:proofErr w:type="spellStart"/>
      <w:r w:rsidRPr="00254E2D">
        <w:rPr>
          <w:rFonts w:ascii="Arial" w:hAnsi="Arial" w:cs="Arial"/>
        </w:rPr>
        <w:t>also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evaluated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addition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ALES </w:t>
      </w:r>
      <w:proofErr w:type="spellStart"/>
      <w:r w:rsidRPr="00254E2D">
        <w:rPr>
          <w:rFonts w:ascii="Arial" w:hAnsi="Arial" w:cs="Arial"/>
        </w:rPr>
        <w:t>score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weighting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ALES </w:t>
      </w:r>
      <w:proofErr w:type="spellStart"/>
      <w:r w:rsidRPr="00254E2D">
        <w:rPr>
          <w:rFonts w:ascii="Arial" w:hAnsi="Arial" w:cs="Arial"/>
        </w:rPr>
        <w:t>score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proofErr w:type="gramStart"/>
      <w:r w:rsidRPr="00254E2D">
        <w:rPr>
          <w:rFonts w:ascii="Arial" w:hAnsi="Arial" w:cs="Arial"/>
        </w:rPr>
        <w:t>Senate</w:t>
      </w:r>
      <w:proofErr w:type="spellEnd"/>
      <w:proofErr w:type="gram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provided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it is not </w:t>
      </w:r>
      <w:proofErr w:type="spellStart"/>
      <w:r w:rsidRPr="00254E2D">
        <w:rPr>
          <w:rFonts w:ascii="Arial" w:hAnsi="Arial" w:cs="Arial"/>
        </w:rPr>
        <w:t>less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than</w:t>
      </w:r>
      <w:proofErr w:type="spellEnd"/>
      <w:r w:rsidRPr="00254E2D">
        <w:rPr>
          <w:rFonts w:ascii="Arial" w:hAnsi="Arial" w:cs="Arial"/>
        </w:rPr>
        <w:t xml:space="preserve"> %50.</w:t>
      </w:r>
    </w:p>
    <w:p w14:paraId="3CAED0ED" w14:textId="77777777" w:rsidR="00AE7C7E" w:rsidRPr="00254E2D" w:rsidRDefault="00AE7C7E" w:rsidP="00AE7C7E">
      <w:pPr>
        <w:pStyle w:val="GvdeMetni"/>
        <w:numPr>
          <w:ilvl w:val="0"/>
          <w:numId w:val="1"/>
        </w:numPr>
        <w:shd w:val="clear" w:color="auto" w:fill="auto"/>
        <w:tabs>
          <w:tab w:val="left" w:pos="918"/>
        </w:tabs>
        <w:ind w:firstLine="580"/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admitted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arts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evaluation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undergraduate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postgraduate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achievement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levels</w:t>
      </w:r>
      <w:proofErr w:type="spellEnd"/>
      <w:r w:rsidRPr="00254E2D">
        <w:rPr>
          <w:rFonts w:ascii="Arial" w:hAnsi="Arial" w:cs="Arial"/>
        </w:rPr>
        <w:t xml:space="preserve">, ALES </w:t>
      </w:r>
      <w:proofErr w:type="spellStart"/>
      <w:r w:rsidRPr="00254E2D">
        <w:rPr>
          <w:rFonts w:ascii="Arial" w:hAnsi="Arial" w:cs="Arial"/>
        </w:rPr>
        <w:t>results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results</w:t>
      </w:r>
      <w:proofErr w:type="spellEnd"/>
      <w:r w:rsidRPr="00254E2D">
        <w:rPr>
          <w:rFonts w:ascii="Arial" w:hAnsi="Arial" w:cs="Arial"/>
        </w:rPr>
        <w:t xml:space="preserve"> of an </w:t>
      </w:r>
      <w:proofErr w:type="spellStart"/>
      <w:r w:rsidRPr="00254E2D">
        <w:rPr>
          <w:rFonts w:ascii="Arial" w:hAnsi="Arial" w:cs="Arial"/>
        </w:rPr>
        <w:t>international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as ALES </w:t>
      </w:r>
      <w:proofErr w:type="spellStart"/>
      <w:r w:rsidRPr="00254E2D">
        <w:rPr>
          <w:rFonts w:ascii="Arial" w:hAnsi="Arial" w:cs="Arial"/>
        </w:rPr>
        <w:t>equivalent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proofErr w:type="gramStart"/>
      <w:r w:rsidRPr="00254E2D">
        <w:rPr>
          <w:rFonts w:ascii="Arial" w:hAnsi="Arial" w:cs="Arial"/>
        </w:rPr>
        <w:t>Senate</w:t>
      </w:r>
      <w:proofErr w:type="spellEnd"/>
      <w:proofErr w:type="gramEnd"/>
      <w:r w:rsidRPr="00254E2D">
        <w:rPr>
          <w:rFonts w:ascii="Arial" w:hAnsi="Arial" w:cs="Arial"/>
        </w:rPr>
        <w:t xml:space="preserve">, English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level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criteria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approved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Senate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announced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candidates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However</w:t>
      </w:r>
      <w:proofErr w:type="spellEnd"/>
      <w:r w:rsidRPr="00254E2D">
        <w:rPr>
          <w:rFonts w:ascii="Arial" w:hAnsi="Arial" w:cs="Arial"/>
        </w:rPr>
        <w:t xml:space="preserve">, ALES is not </w:t>
      </w:r>
      <w:proofErr w:type="spellStart"/>
      <w:r w:rsidRPr="00254E2D">
        <w:rPr>
          <w:rFonts w:ascii="Arial" w:hAnsi="Arial" w:cs="Arial"/>
        </w:rPr>
        <w:t>required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admission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art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opened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fields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design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order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admitted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arts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candidates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bachelor's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ALES </w:t>
      </w:r>
      <w:proofErr w:type="spellStart"/>
      <w:r w:rsidRPr="00254E2D">
        <w:rPr>
          <w:rFonts w:ascii="Arial" w:hAnsi="Arial" w:cs="Arial"/>
        </w:rPr>
        <w:t>score</w:t>
      </w:r>
      <w:proofErr w:type="spellEnd"/>
      <w:r w:rsidRPr="00254E2D">
        <w:rPr>
          <w:rFonts w:ascii="Arial" w:hAnsi="Arial" w:cs="Arial"/>
        </w:rPr>
        <w:t xml:space="preserve"> not </w:t>
      </w:r>
      <w:proofErr w:type="spellStart"/>
      <w:r w:rsidRPr="00254E2D">
        <w:rPr>
          <w:rFonts w:ascii="Arial" w:hAnsi="Arial" w:cs="Arial"/>
        </w:rPr>
        <w:t>less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than</w:t>
      </w:r>
      <w:proofErr w:type="spellEnd"/>
      <w:r w:rsidRPr="00254E2D">
        <w:rPr>
          <w:rFonts w:ascii="Arial" w:hAnsi="Arial" w:cs="Arial"/>
        </w:rPr>
        <w:t xml:space="preserve"> 55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verbal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section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candidates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bachelor's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ALES </w:t>
      </w:r>
      <w:proofErr w:type="spellStart"/>
      <w:r w:rsidRPr="00254E2D">
        <w:rPr>
          <w:rFonts w:ascii="Arial" w:hAnsi="Arial" w:cs="Arial"/>
        </w:rPr>
        <w:t>score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proofErr w:type="gramStart"/>
      <w:r w:rsidRPr="00254E2D">
        <w:rPr>
          <w:rFonts w:ascii="Arial" w:hAnsi="Arial" w:cs="Arial"/>
        </w:rPr>
        <w:t>Senate</w:t>
      </w:r>
      <w:proofErr w:type="spellEnd"/>
      <w:proofErr w:type="gram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provided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it is not </w:t>
      </w:r>
      <w:proofErr w:type="spellStart"/>
      <w:r w:rsidRPr="00254E2D">
        <w:rPr>
          <w:rFonts w:ascii="Arial" w:hAnsi="Arial" w:cs="Arial"/>
        </w:rPr>
        <w:t>less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than</w:t>
      </w:r>
      <w:proofErr w:type="spellEnd"/>
      <w:r w:rsidRPr="00254E2D">
        <w:rPr>
          <w:rFonts w:ascii="Arial" w:hAnsi="Arial" w:cs="Arial"/>
        </w:rPr>
        <w:t xml:space="preserve"> 80 </w:t>
      </w:r>
      <w:proofErr w:type="spellStart"/>
      <w:r w:rsidRPr="00254E2D">
        <w:rPr>
          <w:rFonts w:ascii="Arial" w:hAnsi="Arial" w:cs="Arial"/>
        </w:rPr>
        <w:t>points</w:t>
      </w:r>
      <w:proofErr w:type="spellEnd"/>
      <w:r w:rsidRPr="00254E2D">
        <w:rPr>
          <w:rFonts w:ascii="Arial" w:hAnsi="Arial" w:cs="Arial"/>
        </w:rPr>
        <w:t xml:space="preserve"> in ALES </w:t>
      </w:r>
      <w:proofErr w:type="spellStart"/>
      <w:r w:rsidRPr="00254E2D">
        <w:rPr>
          <w:rFonts w:ascii="Arial" w:hAnsi="Arial" w:cs="Arial"/>
        </w:rPr>
        <w:t>verbal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section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weighting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ALES </w:t>
      </w:r>
      <w:proofErr w:type="spellStart"/>
      <w:r w:rsidRPr="00254E2D">
        <w:rPr>
          <w:rFonts w:ascii="Arial" w:hAnsi="Arial" w:cs="Arial"/>
        </w:rPr>
        <w:t>score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proofErr w:type="gramStart"/>
      <w:r w:rsidRPr="00254E2D">
        <w:rPr>
          <w:rFonts w:ascii="Arial" w:hAnsi="Arial" w:cs="Arial"/>
        </w:rPr>
        <w:t>Senate</w:t>
      </w:r>
      <w:proofErr w:type="spellEnd"/>
      <w:proofErr w:type="gram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provided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it is not </w:t>
      </w:r>
      <w:proofErr w:type="spellStart"/>
      <w:r w:rsidRPr="00254E2D">
        <w:rPr>
          <w:rFonts w:ascii="Arial" w:hAnsi="Arial" w:cs="Arial"/>
        </w:rPr>
        <w:t>less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than</w:t>
      </w:r>
      <w:proofErr w:type="spellEnd"/>
      <w:r w:rsidRPr="00254E2D">
        <w:rPr>
          <w:rFonts w:ascii="Arial" w:hAnsi="Arial" w:cs="Arial"/>
        </w:rPr>
        <w:t xml:space="preserve"> 50%. </w:t>
      </w:r>
      <w:proofErr w:type="spellStart"/>
      <w:r w:rsidRPr="00254E2D">
        <w:rPr>
          <w:rFonts w:ascii="Arial" w:hAnsi="Arial" w:cs="Arial"/>
        </w:rPr>
        <w:t>Candidates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arts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bachelor's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a minimum </w:t>
      </w:r>
      <w:proofErr w:type="spellStart"/>
      <w:r w:rsidRPr="00254E2D">
        <w:rPr>
          <w:rFonts w:ascii="Arial" w:hAnsi="Arial" w:cs="Arial"/>
        </w:rPr>
        <w:t>undergraduate</w:t>
      </w:r>
      <w:proofErr w:type="spellEnd"/>
      <w:r w:rsidRPr="00254E2D">
        <w:rPr>
          <w:rFonts w:ascii="Arial" w:hAnsi="Arial" w:cs="Arial"/>
        </w:rPr>
        <w:t xml:space="preserve"> GPA of 3.00 </w:t>
      </w:r>
      <w:proofErr w:type="spellStart"/>
      <w:r w:rsidRPr="00254E2D">
        <w:rPr>
          <w:rFonts w:ascii="Arial" w:hAnsi="Arial" w:cs="Arial"/>
        </w:rPr>
        <w:t>out</w:t>
      </w:r>
      <w:proofErr w:type="spellEnd"/>
      <w:r w:rsidRPr="00254E2D">
        <w:rPr>
          <w:rFonts w:ascii="Arial" w:hAnsi="Arial" w:cs="Arial"/>
        </w:rPr>
        <w:t xml:space="preserve"> of 4.00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an </w:t>
      </w:r>
      <w:proofErr w:type="spellStart"/>
      <w:r w:rsidRPr="00254E2D">
        <w:rPr>
          <w:rFonts w:ascii="Arial" w:hAnsi="Arial" w:cs="Arial"/>
        </w:rPr>
        <w:t>equivalent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score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order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. ALES </w:t>
      </w:r>
      <w:proofErr w:type="spellStart"/>
      <w:r w:rsidRPr="00254E2D">
        <w:rPr>
          <w:rFonts w:ascii="Arial" w:hAnsi="Arial" w:cs="Arial"/>
        </w:rPr>
        <w:t>score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GPA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interview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talent</w:t>
      </w:r>
      <w:proofErr w:type="spellEnd"/>
      <w:r w:rsidRPr="00254E2D">
        <w:rPr>
          <w:rFonts w:ascii="Arial" w:hAnsi="Arial" w:cs="Arial"/>
        </w:rPr>
        <w:t xml:space="preserve"> test/</w:t>
      </w:r>
      <w:proofErr w:type="spellStart"/>
      <w:r w:rsidRPr="00254E2D">
        <w:rPr>
          <w:rFonts w:ascii="Arial" w:hAnsi="Arial" w:cs="Arial"/>
        </w:rPr>
        <w:t>portfolio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examination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results</w:t>
      </w:r>
      <w:proofErr w:type="spellEnd"/>
      <w:r w:rsidRPr="00254E2D">
        <w:rPr>
          <w:rFonts w:ascii="Arial" w:hAnsi="Arial" w:cs="Arial"/>
        </w:rPr>
        <w:t xml:space="preserve"> can </w:t>
      </w:r>
      <w:proofErr w:type="spellStart"/>
      <w:r w:rsidRPr="00254E2D">
        <w:rPr>
          <w:rFonts w:ascii="Arial" w:hAnsi="Arial" w:cs="Arial"/>
        </w:rPr>
        <w:t>also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evaluated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admission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will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arts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matters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evaluation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reference </w:t>
      </w:r>
      <w:proofErr w:type="spellStart"/>
      <w:r w:rsidRPr="00254E2D">
        <w:rPr>
          <w:rFonts w:ascii="Arial" w:hAnsi="Arial" w:cs="Arial"/>
        </w:rPr>
        <w:t>letter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candidates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provide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application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composition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stating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why</w:t>
      </w:r>
      <w:proofErr w:type="spellEnd"/>
      <w:r w:rsidRPr="00254E2D">
        <w:rPr>
          <w:rFonts w:ascii="Arial" w:hAnsi="Arial" w:cs="Arial"/>
        </w:rPr>
        <w:t xml:space="preserve"> they </w:t>
      </w:r>
      <w:proofErr w:type="spellStart"/>
      <w:r w:rsidRPr="00254E2D">
        <w:rPr>
          <w:rFonts w:ascii="Arial" w:hAnsi="Arial" w:cs="Arial"/>
        </w:rPr>
        <w:t>want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proficient</w:t>
      </w:r>
      <w:proofErr w:type="spellEnd"/>
      <w:r w:rsidRPr="00254E2D">
        <w:rPr>
          <w:rFonts w:ascii="Arial" w:hAnsi="Arial" w:cs="Arial"/>
        </w:rPr>
        <w:t xml:space="preserve"> in art, </w:t>
      </w:r>
      <w:proofErr w:type="spellStart"/>
      <w:r w:rsidRPr="00254E2D">
        <w:rPr>
          <w:rFonts w:ascii="Arial" w:hAnsi="Arial" w:cs="Arial"/>
        </w:rPr>
        <w:t>international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standard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similar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documents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proofErr w:type="gramStart"/>
      <w:r w:rsidRPr="00254E2D">
        <w:rPr>
          <w:rFonts w:ascii="Arial" w:hAnsi="Arial" w:cs="Arial"/>
        </w:rPr>
        <w:t>Senate</w:t>
      </w:r>
      <w:proofErr w:type="spellEnd"/>
      <w:proofErr w:type="gramEnd"/>
      <w:r w:rsidRPr="00254E2D">
        <w:rPr>
          <w:rFonts w:ascii="Arial" w:hAnsi="Arial" w:cs="Arial"/>
        </w:rPr>
        <w:t xml:space="preserve">. </w:t>
      </w:r>
    </w:p>
    <w:p w14:paraId="1991F655" w14:textId="77777777" w:rsidR="00AE7C7E" w:rsidRPr="00254E2D" w:rsidRDefault="00AE7C7E" w:rsidP="00AE7C7E">
      <w:pPr>
        <w:pStyle w:val="GvdeMetni"/>
        <w:numPr>
          <w:ilvl w:val="0"/>
          <w:numId w:val="1"/>
        </w:numPr>
        <w:shd w:val="clear" w:color="auto" w:fill="auto"/>
        <w:tabs>
          <w:tab w:val="left" w:pos="918"/>
        </w:tabs>
        <w:ind w:firstLine="580"/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language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conducted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proofErr w:type="gramStart"/>
      <w:r w:rsidRPr="00254E2D">
        <w:rPr>
          <w:rFonts w:ascii="Arial" w:hAnsi="Arial" w:cs="Arial"/>
        </w:rPr>
        <w:t>Senate</w:t>
      </w:r>
      <w:proofErr w:type="spellEnd"/>
      <w:proofErr w:type="gram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recommended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Council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conducted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Turkish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may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required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provide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certain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any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foreign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language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decision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board.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foreign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language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knowledge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level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candidates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applying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in a </w:t>
      </w:r>
      <w:proofErr w:type="spellStart"/>
      <w:r w:rsidRPr="00254E2D">
        <w:rPr>
          <w:rFonts w:ascii="Arial" w:hAnsi="Arial" w:cs="Arial"/>
        </w:rPr>
        <w:t>foreign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language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according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results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international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equivalence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which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ÖSYM,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English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other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providing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in English,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EPE.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order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conducted</w:t>
      </w:r>
      <w:proofErr w:type="spellEnd"/>
      <w:r w:rsidRPr="00254E2D">
        <w:rPr>
          <w:rFonts w:ascii="Arial" w:hAnsi="Arial" w:cs="Arial"/>
        </w:rPr>
        <w:t xml:space="preserve"> in a </w:t>
      </w:r>
      <w:proofErr w:type="spellStart"/>
      <w:r w:rsidRPr="00254E2D">
        <w:rPr>
          <w:rFonts w:ascii="Arial" w:hAnsi="Arial" w:cs="Arial"/>
        </w:rPr>
        <w:t>foreign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language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success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grade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proofErr w:type="gramStart"/>
      <w:r w:rsidRPr="00254E2D">
        <w:rPr>
          <w:rFonts w:ascii="Arial" w:hAnsi="Arial" w:cs="Arial"/>
        </w:rPr>
        <w:t>Senate</w:t>
      </w:r>
      <w:proofErr w:type="spellEnd"/>
      <w:proofErr w:type="gram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provided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it is not </w:t>
      </w:r>
      <w:proofErr w:type="spellStart"/>
      <w:r w:rsidRPr="00254E2D">
        <w:rPr>
          <w:rFonts w:ascii="Arial" w:hAnsi="Arial" w:cs="Arial"/>
        </w:rPr>
        <w:t>less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than</w:t>
      </w:r>
      <w:proofErr w:type="spellEnd"/>
      <w:r w:rsidRPr="00254E2D">
        <w:rPr>
          <w:rFonts w:ascii="Arial" w:hAnsi="Arial" w:cs="Arial"/>
        </w:rPr>
        <w:t xml:space="preserve"> 60 </w:t>
      </w:r>
      <w:proofErr w:type="spellStart"/>
      <w:r w:rsidRPr="00254E2D">
        <w:rPr>
          <w:rFonts w:ascii="Arial" w:hAnsi="Arial" w:cs="Arial"/>
        </w:rPr>
        <w:t>points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out</w:t>
      </w:r>
      <w:proofErr w:type="spellEnd"/>
      <w:r w:rsidRPr="00254E2D">
        <w:rPr>
          <w:rFonts w:ascii="Arial" w:hAnsi="Arial" w:cs="Arial"/>
        </w:rPr>
        <w:t xml:space="preserve"> of 100 in YDS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EPE.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admission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arts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, it is </w:t>
      </w:r>
      <w:proofErr w:type="spellStart"/>
      <w:r w:rsidRPr="00254E2D">
        <w:rPr>
          <w:rFonts w:ascii="Arial" w:hAnsi="Arial" w:cs="Arial"/>
        </w:rPr>
        <w:t>obligatory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get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score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proofErr w:type="gramStart"/>
      <w:r w:rsidRPr="00254E2D">
        <w:rPr>
          <w:rFonts w:ascii="Arial" w:hAnsi="Arial" w:cs="Arial"/>
        </w:rPr>
        <w:t>Senate</w:t>
      </w:r>
      <w:proofErr w:type="spellEnd"/>
      <w:proofErr w:type="gram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provided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it is not </w:t>
      </w:r>
      <w:proofErr w:type="spellStart"/>
      <w:r w:rsidRPr="00254E2D">
        <w:rPr>
          <w:rFonts w:ascii="Arial" w:hAnsi="Arial" w:cs="Arial"/>
        </w:rPr>
        <w:t>less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than</w:t>
      </w:r>
      <w:proofErr w:type="spellEnd"/>
      <w:r w:rsidRPr="00254E2D">
        <w:rPr>
          <w:rFonts w:ascii="Arial" w:hAnsi="Arial" w:cs="Arial"/>
        </w:rPr>
        <w:t xml:space="preserve"> 60 </w:t>
      </w:r>
      <w:proofErr w:type="spellStart"/>
      <w:r w:rsidRPr="00254E2D">
        <w:rPr>
          <w:rFonts w:ascii="Arial" w:hAnsi="Arial" w:cs="Arial"/>
        </w:rPr>
        <w:t>points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YDS,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an </w:t>
      </w:r>
      <w:proofErr w:type="spellStart"/>
      <w:r w:rsidRPr="00254E2D">
        <w:rPr>
          <w:rFonts w:ascii="Arial" w:hAnsi="Arial" w:cs="Arial"/>
        </w:rPr>
        <w:t>equivalent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score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an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as </w:t>
      </w:r>
      <w:proofErr w:type="spellStart"/>
      <w:r w:rsidRPr="00254E2D">
        <w:rPr>
          <w:rFonts w:ascii="Arial" w:hAnsi="Arial" w:cs="Arial"/>
        </w:rPr>
        <w:t>equivalent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ÖSYM. An English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certificate</w:t>
      </w:r>
      <w:proofErr w:type="spellEnd"/>
      <w:r w:rsidRPr="00254E2D">
        <w:rPr>
          <w:rFonts w:ascii="Arial" w:hAnsi="Arial" w:cs="Arial"/>
        </w:rPr>
        <w:t xml:space="preserve"> is not </w:t>
      </w:r>
      <w:proofErr w:type="spellStart"/>
      <w:r w:rsidRPr="00254E2D">
        <w:rPr>
          <w:rFonts w:ascii="Arial" w:hAnsi="Arial" w:cs="Arial"/>
        </w:rPr>
        <w:t>required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an English-</w:t>
      </w:r>
      <w:proofErr w:type="spellStart"/>
      <w:r w:rsidRPr="00254E2D">
        <w:rPr>
          <w:rFonts w:ascii="Arial" w:hAnsi="Arial" w:cs="Arial"/>
        </w:rPr>
        <w:t>medium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institution</w:t>
      </w:r>
      <w:proofErr w:type="spellEnd"/>
      <w:r w:rsidRPr="00254E2D">
        <w:rPr>
          <w:rFonts w:ascii="Arial" w:hAnsi="Arial" w:cs="Arial"/>
        </w:rPr>
        <w:t xml:space="preserve"> in a </w:t>
      </w:r>
      <w:proofErr w:type="spellStart"/>
      <w:r w:rsidRPr="00254E2D">
        <w:rPr>
          <w:rFonts w:ascii="Arial" w:hAnsi="Arial" w:cs="Arial"/>
        </w:rPr>
        <w:t>country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official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language</w:t>
      </w:r>
      <w:proofErr w:type="spellEnd"/>
      <w:r w:rsidRPr="00254E2D">
        <w:rPr>
          <w:rFonts w:ascii="Arial" w:hAnsi="Arial" w:cs="Arial"/>
        </w:rPr>
        <w:t xml:space="preserve"> is English.</w:t>
      </w:r>
    </w:p>
    <w:p w14:paraId="0FA3D361" w14:textId="77777777" w:rsidR="00AE7C7E" w:rsidRPr="00254E2D" w:rsidRDefault="00AE7C7E" w:rsidP="00AE7C7E">
      <w:pPr>
        <w:pStyle w:val="GvdeMetni"/>
        <w:numPr>
          <w:ilvl w:val="0"/>
          <w:numId w:val="1"/>
        </w:numPr>
        <w:shd w:val="clear" w:color="auto" w:fill="auto"/>
        <w:tabs>
          <w:tab w:val="left" w:pos="918"/>
        </w:tabs>
        <w:ind w:firstLine="580"/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All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information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about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candidate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applications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registrations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announced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Candidate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applications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directly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directorate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Candidates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submit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diplomas</w:t>
      </w:r>
      <w:proofErr w:type="spellEnd"/>
      <w:r w:rsidRPr="00254E2D">
        <w:rPr>
          <w:rFonts w:ascii="Arial" w:hAnsi="Arial" w:cs="Arial"/>
        </w:rPr>
        <w:t xml:space="preserve">, ALES </w:t>
      </w:r>
      <w:proofErr w:type="spellStart"/>
      <w:r w:rsidRPr="00254E2D">
        <w:rPr>
          <w:rFonts w:ascii="Arial" w:hAnsi="Arial" w:cs="Arial"/>
        </w:rPr>
        <w:t>result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document</w:t>
      </w:r>
      <w:proofErr w:type="spellEnd"/>
      <w:r w:rsidRPr="00254E2D">
        <w:rPr>
          <w:rFonts w:ascii="Arial" w:hAnsi="Arial" w:cs="Arial"/>
        </w:rPr>
        <w:t xml:space="preserve">, an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result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document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certifying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level</w:t>
      </w:r>
      <w:proofErr w:type="spellEnd"/>
      <w:r w:rsidRPr="00254E2D">
        <w:rPr>
          <w:rFonts w:ascii="Arial" w:hAnsi="Arial" w:cs="Arial"/>
        </w:rPr>
        <w:t xml:space="preserve"> of English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conducted</w:t>
      </w:r>
      <w:proofErr w:type="spellEnd"/>
      <w:r w:rsidRPr="00254E2D">
        <w:rPr>
          <w:rFonts w:ascii="Arial" w:hAnsi="Arial" w:cs="Arial"/>
        </w:rPr>
        <w:t xml:space="preserve"> in English,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documents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specified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announcement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specified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period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originals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documents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requested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candidates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registration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copy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approved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>.</w:t>
      </w:r>
    </w:p>
    <w:p w14:paraId="1AF0E211" w14:textId="77777777" w:rsidR="00AE7C7E" w:rsidRPr="00254E2D" w:rsidRDefault="00AE7C7E" w:rsidP="00AE7C7E">
      <w:pPr>
        <w:pStyle w:val="GvdeMetni"/>
        <w:numPr>
          <w:ilvl w:val="0"/>
          <w:numId w:val="1"/>
        </w:numPr>
        <w:shd w:val="clear" w:color="auto" w:fill="auto"/>
        <w:tabs>
          <w:tab w:val="left" w:pos="918"/>
        </w:tabs>
        <w:ind w:firstLine="580"/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Candidates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found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successful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according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achievement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lastRenderedPageBreak/>
        <w:t>levels</w:t>
      </w:r>
      <w:proofErr w:type="spellEnd"/>
      <w:r w:rsidRPr="00254E2D">
        <w:rPr>
          <w:rFonts w:ascii="Arial" w:hAnsi="Arial" w:cs="Arial"/>
        </w:rPr>
        <w:t xml:space="preserve">, ALES </w:t>
      </w:r>
      <w:proofErr w:type="spellStart"/>
      <w:r w:rsidRPr="00254E2D">
        <w:rPr>
          <w:rFonts w:ascii="Arial" w:hAnsi="Arial" w:cs="Arial"/>
        </w:rPr>
        <w:t>scores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international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scores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as ALES </w:t>
      </w:r>
      <w:proofErr w:type="spellStart"/>
      <w:r w:rsidRPr="00254E2D">
        <w:rPr>
          <w:rFonts w:ascii="Arial" w:hAnsi="Arial" w:cs="Arial"/>
        </w:rPr>
        <w:t>equivalent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ÖSYM, English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level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conducted</w:t>
      </w:r>
      <w:proofErr w:type="spellEnd"/>
      <w:r w:rsidRPr="00254E2D">
        <w:rPr>
          <w:rFonts w:ascii="Arial" w:hAnsi="Arial" w:cs="Arial"/>
        </w:rPr>
        <w:t xml:space="preserve"> in English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criteria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deemed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appropriate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, as a </w:t>
      </w:r>
      <w:proofErr w:type="spellStart"/>
      <w:r w:rsidRPr="00254E2D">
        <w:rPr>
          <w:rFonts w:ascii="Arial" w:hAnsi="Arial" w:cs="Arial"/>
        </w:rPr>
        <w:t>result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evaluation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DDepartment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. Application </w:t>
      </w:r>
      <w:proofErr w:type="spellStart"/>
      <w:r w:rsidRPr="00254E2D">
        <w:rPr>
          <w:rFonts w:ascii="Arial" w:hAnsi="Arial" w:cs="Arial"/>
        </w:rPr>
        <w:t>results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announced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institutes</w:t>
      </w:r>
      <w:proofErr w:type="spellEnd"/>
      <w:r w:rsidRPr="00254E2D">
        <w:rPr>
          <w:rFonts w:ascii="Arial" w:hAnsi="Arial" w:cs="Arial"/>
        </w:rPr>
        <w:t>.</w:t>
      </w:r>
    </w:p>
    <w:p w14:paraId="261D7800" w14:textId="77777777" w:rsidR="00AE7C7E" w:rsidRPr="00254E2D" w:rsidRDefault="00AE7C7E" w:rsidP="00AE7C7E">
      <w:pPr>
        <w:pStyle w:val="GvdeMetni"/>
        <w:numPr>
          <w:ilvl w:val="0"/>
          <w:numId w:val="1"/>
        </w:numPr>
        <w:shd w:val="clear" w:color="auto" w:fill="auto"/>
        <w:tabs>
          <w:tab w:val="left" w:pos="918"/>
        </w:tabs>
        <w:ind w:firstLine="580"/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procedures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principles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regarding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admission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foreign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candidates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Turkish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citizens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undergraduate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abroad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proofErr w:type="gramStart"/>
      <w:r w:rsidRPr="00254E2D">
        <w:rPr>
          <w:rFonts w:ascii="Arial" w:hAnsi="Arial" w:cs="Arial"/>
        </w:rPr>
        <w:t>Senate</w:t>
      </w:r>
      <w:proofErr w:type="spellEnd"/>
      <w:proofErr w:type="gramEnd"/>
      <w:r w:rsidRPr="00254E2D">
        <w:rPr>
          <w:rFonts w:ascii="Arial" w:hAnsi="Arial" w:cs="Arial"/>
        </w:rPr>
        <w:t>.</w:t>
      </w:r>
    </w:p>
    <w:p w14:paraId="539158F6" w14:textId="77777777" w:rsidR="00AE7C7E" w:rsidRPr="00254E2D" w:rsidRDefault="00AE7C7E" w:rsidP="00AE7C7E">
      <w:pPr>
        <w:pStyle w:val="GvdeMetni"/>
        <w:numPr>
          <w:ilvl w:val="0"/>
          <w:numId w:val="1"/>
        </w:numPr>
        <w:shd w:val="clear" w:color="auto" w:fill="auto"/>
        <w:tabs>
          <w:tab w:val="left" w:pos="918"/>
        </w:tabs>
        <w:ind w:firstLine="580"/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Except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non-thesis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, it is not </w:t>
      </w:r>
      <w:proofErr w:type="spellStart"/>
      <w:r w:rsidRPr="00254E2D">
        <w:rPr>
          <w:rFonts w:ascii="Arial" w:hAnsi="Arial" w:cs="Arial"/>
        </w:rPr>
        <w:t>possible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enroll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continue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more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program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same</w:t>
      </w:r>
      <w:proofErr w:type="spellEnd"/>
      <w:r w:rsidRPr="00254E2D">
        <w:rPr>
          <w:rFonts w:ascii="Arial" w:hAnsi="Arial" w:cs="Arial"/>
        </w:rPr>
        <w:t xml:space="preserve"> time.</w:t>
      </w:r>
    </w:p>
    <w:p w14:paraId="0A0EC1B8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b/>
          <w:bCs/>
          <w:lang w:bidi="en-US"/>
        </w:rPr>
        <w:t>Student</w:t>
      </w:r>
      <w:proofErr w:type="spellEnd"/>
      <w:r w:rsidRPr="00254E2D">
        <w:rPr>
          <w:rFonts w:ascii="Arial" w:hAnsi="Arial" w:cs="Arial"/>
          <w:b/>
          <w:bCs/>
          <w:lang w:bidi="en-US"/>
        </w:rPr>
        <w:t xml:space="preserve"> </w:t>
      </w:r>
      <w:proofErr w:type="spellStart"/>
      <w:r w:rsidRPr="00254E2D">
        <w:rPr>
          <w:rFonts w:ascii="Arial" w:hAnsi="Arial" w:cs="Arial"/>
          <w:b/>
          <w:bCs/>
          <w:lang w:bidi="en-US"/>
        </w:rPr>
        <w:t>admission</w:t>
      </w:r>
      <w:proofErr w:type="spellEnd"/>
      <w:r w:rsidRPr="00254E2D">
        <w:rPr>
          <w:rFonts w:ascii="Arial" w:hAnsi="Arial" w:cs="Arial"/>
          <w:b/>
          <w:bCs/>
          <w:lang w:bidi="en-US"/>
        </w:rPr>
        <w:t xml:space="preserve"> </w:t>
      </w:r>
      <w:proofErr w:type="spellStart"/>
      <w:r w:rsidRPr="00254E2D">
        <w:rPr>
          <w:rFonts w:ascii="Arial" w:hAnsi="Arial" w:cs="Arial"/>
          <w:b/>
          <w:bCs/>
          <w:lang w:bidi="en-US"/>
        </w:rPr>
        <w:t>through</w:t>
      </w:r>
      <w:proofErr w:type="spellEnd"/>
      <w:r w:rsidRPr="00254E2D">
        <w:rPr>
          <w:rFonts w:ascii="Arial" w:hAnsi="Arial" w:cs="Arial"/>
          <w:b/>
          <w:bCs/>
          <w:lang w:bidi="en-US"/>
        </w:rPr>
        <w:t xml:space="preserve"> lateral transfer</w:t>
      </w:r>
    </w:p>
    <w:p w14:paraId="732A55FB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6 -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Successful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completed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least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 in a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program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UUniversity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another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institution</w:t>
      </w:r>
      <w:proofErr w:type="spellEnd"/>
      <w:r w:rsidRPr="00254E2D">
        <w:rPr>
          <w:rFonts w:ascii="Arial" w:hAnsi="Arial" w:cs="Arial"/>
        </w:rPr>
        <w:t xml:space="preserve"> can be </w:t>
      </w:r>
      <w:proofErr w:type="spellStart"/>
      <w:r w:rsidRPr="00254E2D">
        <w:rPr>
          <w:rFonts w:ascii="Arial" w:hAnsi="Arial" w:cs="Arial"/>
        </w:rPr>
        <w:t>admitted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conducted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through</w:t>
      </w:r>
      <w:proofErr w:type="spellEnd"/>
      <w:r w:rsidRPr="00254E2D">
        <w:rPr>
          <w:rFonts w:ascii="Arial" w:hAnsi="Arial" w:cs="Arial"/>
        </w:rPr>
        <w:t xml:space="preserve"> lateral transfer, </w:t>
      </w:r>
      <w:proofErr w:type="spellStart"/>
      <w:r w:rsidRPr="00254E2D">
        <w:rPr>
          <w:rFonts w:ascii="Arial" w:hAnsi="Arial" w:cs="Arial"/>
        </w:rPr>
        <w:t>provided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they </w:t>
      </w:r>
      <w:proofErr w:type="spellStart"/>
      <w:r w:rsidRPr="00254E2D">
        <w:rPr>
          <w:rFonts w:ascii="Arial" w:hAnsi="Arial" w:cs="Arial"/>
        </w:rPr>
        <w:t>apply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necessary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documents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prescribed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period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upon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recommendation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ID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decision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IBD.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decision</w:t>
      </w:r>
      <w:proofErr w:type="spellEnd"/>
      <w:r w:rsidRPr="00254E2D">
        <w:rPr>
          <w:rFonts w:ascii="Arial" w:hAnsi="Arial" w:cs="Arial"/>
        </w:rPr>
        <w:t xml:space="preserve">, it is </w:t>
      </w:r>
      <w:proofErr w:type="spellStart"/>
      <w:r w:rsidRPr="00254E2D">
        <w:rPr>
          <w:rFonts w:ascii="Arial" w:hAnsi="Arial" w:cs="Arial"/>
        </w:rPr>
        <w:t>also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which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obligations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program in </w:t>
      </w:r>
      <w:proofErr w:type="spellStart"/>
      <w:r w:rsidRPr="00254E2D">
        <w:rPr>
          <w:rFonts w:ascii="Arial" w:hAnsi="Arial" w:cs="Arial"/>
        </w:rPr>
        <w:t>which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will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exempted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transfers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UUniversity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meet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criteria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specified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5th </w:t>
      </w:r>
      <w:proofErr w:type="spellStart"/>
      <w:r w:rsidRPr="00254E2D">
        <w:rPr>
          <w:rFonts w:ascii="Arial" w:hAnsi="Arial" w:cs="Arial"/>
        </w:rPr>
        <w:t>article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Term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length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different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credit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equivalence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IBD. </w:t>
      </w:r>
      <w:proofErr w:type="spellStart"/>
      <w:r w:rsidRPr="00254E2D">
        <w:rPr>
          <w:rFonts w:ascii="Arial" w:hAnsi="Arial" w:cs="Arial"/>
        </w:rPr>
        <w:t>Matters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regarding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fees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paid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admitted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lateral transfer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Board of </w:t>
      </w:r>
      <w:proofErr w:type="spellStart"/>
      <w:r w:rsidRPr="00254E2D">
        <w:rPr>
          <w:rFonts w:ascii="Arial" w:hAnsi="Arial" w:cs="Arial"/>
        </w:rPr>
        <w:t>Trustees</w:t>
      </w:r>
      <w:proofErr w:type="spellEnd"/>
      <w:r w:rsidRPr="00254E2D">
        <w:rPr>
          <w:rFonts w:ascii="Arial" w:hAnsi="Arial" w:cs="Arial"/>
        </w:rPr>
        <w:t>.</w:t>
      </w:r>
    </w:p>
    <w:p w14:paraId="3A31697B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English </w:t>
      </w:r>
      <w:proofErr w:type="spellStart"/>
      <w:r w:rsidRPr="00254E2D">
        <w:rPr>
          <w:rFonts w:ascii="Arial" w:hAnsi="Arial" w:cs="Arial"/>
          <w:b/>
          <w:bCs/>
        </w:rPr>
        <w:t>proficiency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level</w:t>
      </w:r>
      <w:proofErr w:type="spellEnd"/>
    </w:p>
    <w:p w14:paraId="14A871B9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7 -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Candidates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scientific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achievement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level</w:t>
      </w:r>
      <w:proofErr w:type="spellEnd"/>
      <w:r w:rsidRPr="00254E2D">
        <w:rPr>
          <w:rFonts w:ascii="Arial" w:hAnsi="Arial" w:cs="Arial"/>
        </w:rPr>
        <w:t xml:space="preserve"> is not </w:t>
      </w:r>
      <w:proofErr w:type="spellStart"/>
      <w:r w:rsidRPr="00254E2D">
        <w:rPr>
          <w:rFonts w:ascii="Arial" w:hAnsi="Arial" w:cs="Arial"/>
        </w:rPr>
        <w:t>considered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sufficient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admission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postgraduate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conducted</w:t>
      </w:r>
      <w:proofErr w:type="spellEnd"/>
      <w:r w:rsidRPr="00254E2D">
        <w:rPr>
          <w:rFonts w:ascii="Arial" w:hAnsi="Arial" w:cs="Arial"/>
        </w:rPr>
        <w:t xml:space="preserve"> in English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fail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English EPE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do not </w:t>
      </w:r>
      <w:proofErr w:type="spellStart"/>
      <w:r w:rsidRPr="00254E2D">
        <w:rPr>
          <w:rFonts w:ascii="Arial" w:hAnsi="Arial" w:cs="Arial"/>
        </w:rPr>
        <w:t>take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 can </w:t>
      </w:r>
      <w:proofErr w:type="spellStart"/>
      <w:r w:rsidRPr="00254E2D">
        <w:rPr>
          <w:rFonts w:ascii="Arial" w:hAnsi="Arial" w:cs="Arial"/>
        </w:rPr>
        <w:t>enroll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English </w:t>
      </w:r>
      <w:proofErr w:type="spellStart"/>
      <w:r w:rsidRPr="00254E2D">
        <w:rPr>
          <w:rFonts w:ascii="Arial" w:hAnsi="Arial" w:cs="Arial"/>
        </w:rPr>
        <w:t>preparatory</w:t>
      </w:r>
      <w:proofErr w:type="spellEnd"/>
      <w:r w:rsidRPr="00254E2D">
        <w:rPr>
          <w:rFonts w:ascii="Arial" w:hAnsi="Arial" w:cs="Arial"/>
        </w:rPr>
        <w:t xml:space="preserve"> program.</w:t>
      </w:r>
    </w:p>
    <w:p w14:paraId="1D1F781D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  <w:b/>
          <w:bCs/>
        </w:rPr>
      </w:pPr>
      <w:proofErr w:type="spellStart"/>
      <w:r w:rsidRPr="00254E2D">
        <w:rPr>
          <w:rFonts w:ascii="Arial" w:hAnsi="Arial" w:cs="Arial"/>
          <w:b/>
          <w:bCs/>
        </w:rPr>
        <w:t>Student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admission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to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the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Scientific</w:t>
      </w:r>
      <w:proofErr w:type="spellEnd"/>
      <w:r w:rsidRPr="00254E2D">
        <w:rPr>
          <w:rFonts w:ascii="Arial" w:hAnsi="Arial" w:cs="Arial"/>
          <w:b/>
          <w:bCs/>
        </w:rPr>
        <w:t>/</w:t>
      </w:r>
      <w:proofErr w:type="spellStart"/>
      <w:r w:rsidRPr="00254E2D">
        <w:rPr>
          <w:rFonts w:ascii="Arial" w:hAnsi="Arial" w:cs="Arial"/>
          <w:b/>
          <w:bCs/>
        </w:rPr>
        <w:t>Artistic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Preparation</w:t>
      </w:r>
      <w:proofErr w:type="spellEnd"/>
      <w:r w:rsidRPr="00254E2D">
        <w:rPr>
          <w:rFonts w:ascii="Arial" w:hAnsi="Arial" w:cs="Arial"/>
          <w:b/>
          <w:bCs/>
        </w:rPr>
        <w:t xml:space="preserve"> Program</w:t>
      </w:r>
    </w:p>
    <w:p w14:paraId="5B4FA2F6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MADDE </w:t>
      </w:r>
      <w:proofErr w:type="gramStart"/>
      <w:r w:rsidRPr="00254E2D">
        <w:rPr>
          <w:rFonts w:ascii="Arial" w:hAnsi="Arial" w:cs="Arial"/>
          <w:b/>
          <w:bCs/>
        </w:rPr>
        <w:t>8 -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Scientific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Artistic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preparation</w:t>
      </w:r>
      <w:proofErr w:type="spellEnd"/>
      <w:r w:rsidRPr="00254E2D">
        <w:rPr>
          <w:rFonts w:ascii="Arial" w:hAnsi="Arial" w:cs="Arial"/>
        </w:rPr>
        <w:t xml:space="preserve"> is a program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implemented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ensure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successful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adapt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they </w:t>
      </w:r>
      <w:proofErr w:type="spellStart"/>
      <w:r w:rsidRPr="00254E2D">
        <w:rPr>
          <w:rFonts w:ascii="Arial" w:hAnsi="Arial" w:cs="Arial"/>
        </w:rPr>
        <w:t>apply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in a </w:t>
      </w:r>
      <w:proofErr w:type="spellStart"/>
      <w:r w:rsidRPr="00254E2D">
        <w:rPr>
          <w:rFonts w:ascii="Arial" w:hAnsi="Arial" w:cs="Arial"/>
        </w:rPr>
        <w:t>different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field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Scientific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Artistic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preparation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cannot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exceed</w:t>
      </w:r>
      <w:proofErr w:type="spellEnd"/>
      <w:r w:rsidRPr="00254E2D">
        <w:rPr>
          <w:rFonts w:ascii="Arial" w:hAnsi="Arial" w:cs="Arial"/>
        </w:rPr>
        <w:t xml:space="preserve"> 4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in total.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admitted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program,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evaluating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undergraduate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success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levels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candidates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structure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undergraduate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they </w:t>
      </w:r>
      <w:proofErr w:type="spellStart"/>
      <w:r w:rsidRPr="00254E2D">
        <w:rPr>
          <w:rFonts w:ascii="Arial" w:hAnsi="Arial" w:cs="Arial"/>
        </w:rPr>
        <w:t>follow</w:t>
      </w:r>
      <w:proofErr w:type="spellEnd"/>
      <w:r w:rsidRPr="00254E2D">
        <w:rPr>
          <w:rFonts w:ascii="Arial" w:hAnsi="Arial" w:cs="Arial"/>
        </w:rPr>
        <w:t>.</w:t>
      </w:r>
    </w:p>
    <w:p w14:paraId="192B9A93" w14:textId="77777777" w:rsidR="00AE7C7E" w:rsidRPr="00254E2D" w:rsidRDefault="00AE7C7E" w:rsidP="00AE7C7E">
      <w:pPr>
        <w:pStyle w:val="GvdeMetni"/>
        <w:numPr>
          <w:ilvl w:val="0"/>
          <w:numId w:val="2"/>
        </w:numPr>
        <w:shd w:val="clear" w:color="auto" w:fill="auto"/>
        <w:tabs>
          <w:tab w:val="left" w:pos="913"/>
        </w:tabs>
        <w:ind w:firstLine="580"/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syllabus</w:t>
      </w:r>
      <w:proofErr w:type="spellEnd"/>
      <w:r w:rsidRPr="00254E2D">
        <w:rPr>
          <w:rFonts w:ascii="Arial" w:hAnsi="Arial" w:cs="Arial"/>
        </w:rPr>
        <w:t xml:space="preserve"> of a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admitted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Scientific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Artistic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preparatory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consists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undergraduate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level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cannot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replace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required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program.</w:t>
      </w:r>
    </w:p>
    <w:p w14:paraId="38D5BFC3" w14:textId="77777777" w:rsidR="00AE7C7E" w:rsidRPr="00254E2D" w:rsidRDefault="00AE7C7E" w:rsidP="00AE7C7E">
      <w:pPr>
        <w:pStyle w:val="GvdeMetni"/>
        <w:numPr>
          <w:ilvl w:val="0"/>
          <w:numId w:val="2"/>
        </w:numPr>
        <w:shd w:val="clear" w:color="auto" w:fill="auto"/>
        <w:tabs>
          <w:tab w:val="left" w:pos="918"/>
        </w:tabs>
        <w:ind w:firstLine="580"/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compulsory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taken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arts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admitted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Scientific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Artistic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preparatory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cannot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replace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deemed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necessary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artistic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program.</w:t>
      </w:r>
    </w:p>
    <w:p w14:paraId="7B2A64D1" w14:textId="77777777" w:rsidR="00AE7C7E" w:rsidRPr="00254E2D" w:rsidRDefault="00AE7C7E" w:rsidP="00AE7C7E">
      <w:pPr>
        <w:pStyle w:val="GvdeMetni"/>
        <w:numPr>
          <w:ilvl w:val="0"/>
          <w:numId w:val="2"/>
        </w:numPr>
        <w:shd w:val="clear" w:color="auto" w:fill="auto"/>
        <w:tabs>
          <w:tab w:val="left" w:pos="918"/>
        </w:tabs>
        <w:ind w:firstLine="580"/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addition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Scientific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preparation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Scientific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Artistic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preparatory</w:t>
      </w:r>
      <w:proofErr w:type="spellEnd"/>
      <w:r w:rsidRPr="00254E2D">
        <w:rPr>
          <w:rFonts w:ascii="Arial" w:hAnsi="Arial" w:cs="Arial"/>
        </w:rPr>
        <w:t xml:space="preserve"> program can </w:t>
      </w:r>
      <w:proofErr w:type="spellStart"/>
      <w:r w:rsidRPr="00254E2D">
        <w:rPr>
          <w:rFonts w:ascii="Arial" w:hAnsi="Arial" w:cs="Arial"/>
        </w:rPr>
        <w:t>also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take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recommendation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approval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IBD.</w:t>
      </w:r>
    </w:p>
    <w:p w14:paraId="246AA2FC" w14:textId="77777777" w:rsidR="00AE7C7E" w:rsidRPr="00254E2D" w:rsidRDefault="00AE7C7E" w:rsidP="00AE7C7E">
      <w:pPr>
        <w:pStyle w:val="GvdeMetni"/>
        <w:numPr>
          <w:ilvl w:val="0"/>
          <w:numId w:val="2"/>
        </w:numPr>
        <w:shd w:val="clear" w:color="auto" w:fill="auto"/>
        <w:tabs>
          <w:tab w:val="left" w:pos="918"/>
        </w:tabs>
        <w:ind w:firstLine="580"/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time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spent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Scientific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Artistic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preparation</w:t>
      </w:r>
      <w:proofErr w:type="spellEnd"/>
      <w:r w:rsidRPr="00254E2D">
        <w:rPr>
          <w:rFonts w:ascii="Arial" w:hAnsi="Arial" w:cs="Arial"/>
        </w:rPr>
        <w:t xml:space="preserve"> program is </w:t>
      </w:r>
      <w:proofErr w:type="spellStart"/>
      <w:r w:rsidRPr="00254E2D">
        <w:rPr>
          <w:rFonts w:ascii="Arial" w:hAnsi="Arial" w:cs="Arial"/>
        </w:rPr>
        <w:t>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calendar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year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most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Summer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is not </w:t>
      </w:r>
      <w:proofErr w:type="spellStart"/>
      <w:r w:rsidRPr="00254E2D">
        <w:rPr>
          <w:rFonts w:ascii="Arial" w:hAnsi="Arial" w:cs="Arial"/>
        </w:rPr>
        <w:t>included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period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is not </w:t>
      </w:r>
      <w:proofErr w:type="spellStart"/>
      <w:r w:rsidRPr="00254E2D">
        <w:rPr>
          <w:rFonts w:ascii="Arial" w:hAnsi="Arial" w:cs="Arial"/>
        </w:rPr>
        <w:t>successful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period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dismissed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time </w:t>
      </w:r>
      <w:proofErr w:type="spellStart"/>
      <w:r w:rsidRPr="00254E2D">
        <w:rPr>
          <w:rFonts w:ascii="Arial" w:hAnsi="Arial" w:cs="Arial"/>
        </w:rPr>
        <w:t>spent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program is not </w:t>
      </w:r>
      <w:proofErr w:type="spellStart"/>
      <w:r w:rsidRPr="00254E2D">
        <w:rPr>
          <w:rFonts w:ascii="Arial" w:hAnsi="Arial" w:cs="Arial"/>
        </w:rPr>
        <w:t>included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doctorate</w:t>
      </w:r>
      <w:proofErr w:type="spellEnd"/>
      <w:r w:rsidRPr="00254E2D">
        <w:rPr>
          <w:rFonts w:ascii="Arial" w:hAnsi="Arial" w:cs="Arial"/>
        </w:rPr>
        <w:t xml:space="preserve">/art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periods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specified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Regulation</w:t>
      </w:r>
      <w:proofErr w:type="spellEnd"/>
      <w:r w:rsidRPr="00254E2D">
        <w:rPr>
          <w:rFonts w:ascii="Arial" w:hAnsi="Arial" w:cs="Arial"/>
        </w:rPr>
        <w:t>.</w:t>
      </w:r>
    </w:p>
    <w:p w14:paraId="29FB572B" w14:textId="77777777" w:rsidR="00AE7C7E" w:rsidRPr="00254E2D" w:rsidRDefault="00AE7C7E" w:rsidP="00AE7C7E">
      <w:pPr>
        <w:pStyle w:val="GvdeMetni"/>
        <w:numPr>
          <w:ilvl w:val="0"/>
          <w:numId w:val="2"/>
        </w:numPr>
        <w:shd w:val="clear" w:color="auto" w:fill="auto"/>
        <w:tabs>
          <w:tab w:val="left" w:pos="918"/>
        </w:tabs>
        <w:ind w:firstLine="580"/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order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Scientific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preparation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start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program he/</w:t>
      </w:r>
      <w:proofErr w:type="spellStart"/>
      <w:r w:rsidRPr="00254E2D">
        <w:rPr>
          <w:rFonts w:ascii="Arial" w:hAnsi="Arial" w:cs="Arial"/>
        </w:rPr>
        <w:t>she</w:t>
      </w:r>
      <w:proofErr w:type="spellEnd"/>
      <w:r w:rsidRPr="00254E2D">
        <w:rPr>
          <w:rFonts w:ascii="Arial" w:hAnsi="Arial" w:cs="Arial"/>
        </w:rPr>
        <w:t xml:space="preserve"> has </w:t>
      </w:r>
      <w:proofErr w:type="spellStart"/>
      <w:r w:rsidRPr="00254E2D">
        <w:rPr>
          <w:rFonts w:ascii="Arial" w:hAnsi="Arial" w:cs="Arial"/>
        </w:rPr>
        <w:t>applied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>, he/</w:t>
      </w:r>
      <w:proofErr w:type="spellStart"/>
      <w:r w:rsidRPr="00254E2D">
        <w:rPr>
          <w:rFonts w:ascii="Arial" w:hAnsi="Arial" w:cs="Arial"/>
        </w:rPr>
        <w:t>she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Scientific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preparation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least</w:t>
      </w:r>
      <w:proofErr w:type="spellEnd"/>
      <w:r w:rsidRPr="00254E2D">
        <w:rPr>
          <w:rFonts w:ascii="Arial" w:hAnsi="Arial" w:cs="Arial"/>
        </w:rPr>
        <w:t xml:space="preserve"> DD </w:t>
      </w:r>
      <w:proofErr w:type="spellStart"/>
      <w:r w:rsidRPr="00254E2D">
        <w:rPr>
          <w:rFonts w:ascii="Arial" w:hAnsi="Arial" w:cs="Arial"/>
        </w:rPr>
        <w:t>grade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least</w:t>
      </w:r>
      <w:proofErr w:type="spellEnd"/>
      <w:r w:rsidRPr="00254E2D">
        <w:rPr>
          <w:rFonts w:ascii="Arial" w:hAnsi="Arial" w:cs="Arial"/>
        </w:rPr>
        <w:t xml:space="preserve"> 2.00 GPA.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admitted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Scientific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preparation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Scientific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preparation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minimum </w:t>
      </w:r>
      <w:proofErr w:type="spellStart"/>
      <w:r w:rsidRPr="00254E2D">
        <w:rPr>
          <w:rFonts w:ascii="Arial" w:hAnsi="Arial" w:cs="Arial"/>
        </w:rPr>
        <w:t>grade</w:t>
      </w:r>
      <w:proofErr w:type="spellEnd"/>
      <w:r w:rsidRPr="00254E2D">
        <w:rPr>
          <w:rFonts w:ascii="Arial" w:hAnsi="Arial" w:cs="Arial"/>
        </w:rPr>
        <w:t xml:space="preserve"> of CC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a GPA of at </w:t>
      </w:r>
      <w:proofErr w:type="spellStart"/>
      <w:r w:rsidRPr="00254E2D">
        <w:rPr>
          <w:rFonts w:ascii="Arial" w:hAnsi="Arial" w:cs="Arial"/>
        </w:rPr>
        <w:t>least</w:t>
      </w:r>
      <w:proofErr w:type="spellEnd"/>
      <w:r w:rsidRPr="00254E2D">
        <w:rPr>
          <w:rFonts w:ascii="Arial" w:hAnsi="Arial" w:cs="Arial"/>
        </w:rPr>
        <w:t xml:space="preserve"> 2.50. </w:t>
      </w:r>
      <w:proofErr w:type="spellStart"/>
      <w:r w:rsidRPr="00254E2D">
        <w:rPr>
          <w:rFonts w:ascii="Arial" w:hAnsi="Arial" w:cs="Arial"/>
        </w:rPr>
        <w:t>Grades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not </w:t>
      </w:r>
      <w:proofErr w:type="spellStart"/>
      <w:r w:rsidRPr="00254E2D">
        <w:rPr>
          <w:rFonts w:ascii="Arial" w:hAnsi="Arial" w:cs="Arial"/>
        </w:rPr>
        <w:t>included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program GPA.</w:t>
      </w:r>
    </w:p>
    <w:p w14:paraId="2A4BDA40" w14:textId="77777777" w:rsidR="00AE7C7E" w:rsidRPr="00254E2D" w:rsidRDefault="00AE7C7E" w:rsidP="00AE7C7E">
      <w:pPr>
        <w:pStyle w:val="GvdeMetni"/>
        <w:shd w:val="clear" w:color="auto" w:fill="auto"/>
        <w:tabs>
          <w:tab w:val="left" w:pos="918"/>
        </w:tabs>
        <w:ind w:left="580" w:firstLine="0"/>
        <w:jc w:val="both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Special </w:t>
      </w:r>
      <w:proofErr w:type="spellStart"/>
      <w:r w:rsidRPr="00254E2D">
        <w:rPr>
          <w:rFonts w:ascii="Arial" w:hAnsi="Arial" w:cs="Arial"/>
          <w:b/>
          <w:bCs/>
        </w:rPr>
        <w:t>student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admission</w:t>
      </w:r>
      <w:proofErr w:type="spellEnd"/>
    </w:p>
    <w:p w14:paraId="3B00839F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9 -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enrolled</w:t>
      </w:r>
      <w:proofErr w:type="spellEnd"/>
      <w:r w:rsidRPr="00254E2D">
        <w:rPr>
          <w:rFonts w:ascii="Arial" w:hAnsi="Arial" w:cs="Arial"/>
        </w:rPr>
        <w:t xml:space="preserve"> in a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doctorate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Arts</w:t>
      </w:r>
      <w:proofErr w:type="spellEnd"/>
      <w:r w:rsidRPr="00254E2D">
        <w:rPr>
          <w:rFonts w:ascii="Arial" w:hAnsi="Arial" w:cs="Arial"/>
        </w:rPr>
        <w:t xml:space="preserve"> program in </w:t>
      </w:r>
      <w:proofErr w:type="spellStart"/>
      <w:r w:rsidRPr="00254E2D">
        <w:rPr>
          <w:rFonts w:ascii="Arial" w:hAnsi="Arial" w:cs="Arial"/>
        </w:rPr>
        <w:t>another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institution</w:t>
      </w:r>
      <w:proofErr w:type="spellEnd"/>
      <w:r w:rsidRPr="00254E2D">
        <w:rPr>
          <w:rFonts w:ascii="Arial" w:hAnsi="Arial" w:cs="Arial"/>
        </w:rPr>
        <w:t xml:space="preserve"> can be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as </w:t>
      </w:r>
      <w:proofErr w:type="spellStart"/>
      <w:r w:rsidRPr="00254E2D">
        <w:rPr>
          <w:rFonts w:ascii="Arial" w:hAnsi="Arial" w:cs="Arial"/>
        </w:rPr>
        <w:t>special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approval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head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they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registered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exemption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procedures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admitted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postgraduate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take</w:t>
      </w:r>
      <w:proofErr w:type="spellEnd"/>
      <w:r w:rsidRPr="00254E2D">
        <w:rPr>
          <w:rFonts w:ascii="Arial" w:hAnsi="Arial" w:cs="Arial"/>
        </w:rPr>
        <w:t xml:space="preserve"> as </w:t>
      </w:r>
      <w:proofErr w:type="spellStart"/>
      <w:r w:rsidRPr="00254E2D">
        <w:rPr>
          <w:rFonts w:ascii="Arial" w:hAnsi="Arial" w:cs="Arial"/>
        </w:rPr>
        <w:t>special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successful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carried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out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which</w:t>
      </w:r>
      <w:proofErr w:type="spellEnd"/>
      <w:r w:rsidRPr="00254E2D">
        <w:rPr>
          <w:rFonts w:ascii="Arial" w:hAnsi="Arial" w:cs="Arial"/>
        </w:rPr>
        <w:t xml:space="preserve"> they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registered</w:t>
      </w:r>
      <w:proofErr w:type="spellEnd"/>
      <w:r w:rsidRPr="00254E2D">
        <w:rPr>
          <w:rFonts w:ascii="Arial" w:hAnsi="Arial" w:cs="Arial"/>
        </w:rPr>
        <w:t>.</w:t>
      </w:r>
    </w:p>
    <w:p w14:paraId="1DC63159" w14:textId="77777777" w:rsidR="00AE7C7E" w:rsidRPr="00254E2D" w:rsidRDefault="00AE7C7E" w:rsidP="00AE7C7E">
      <w:pPr>
        <w:pStyle w:val="GvdeMetni"/>
        <w:numPr>
          <w:ilvl w:val="0"/>
          <w:numId w:val="3"/>
        </w:numPr>
        <w:shd w:val="clear" w:color="auto" w:fill="auto"/>
        <w:tabs>
          <w:tab w:val="left" w:pos="908"/>
        </w:tabs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Special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given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document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indicating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success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they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taken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credits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hours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also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indicated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document</w:t>
      </w:r>
      <w:proofErr w:type="spellEnd"/>
      <w:r w:rsidRPr="00254E2D">
        <w:rPr>
          <w:rFonts w:ascii="Arial" w:hAnsi="Arial" w:cs="Arial"/>
        </w:rPr>
        <w:t>.</w:t>
      </w:r>
    </w:p>
    <w:p w14:paraId="575FDADA" w14:textId="77777777" w:rsidR="00AE7C7E" w:rsidRPr="00254E2D" w:rsidRDefault="00AE7C7E" w:rsidP="00AE7C7E">
      <w:pPr>
        <w:pStyle w:val="GvdeMetni"/>
        <w:numPr>
          <w:ilvl w:val="0"/>
          <w:numId w:val="3"/>
        </w:numPr>
        <w:shd w:val="clear" w:color="auto" w:fill="auto"/>
        <w:tabs>
          <w:tab w:val="left" w:pos="918"/>
        </w:tabs>
        <w:ind w:firstLine="580"/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There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no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entrance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no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level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language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requirement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admission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special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. Special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cannot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seminar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term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project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take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special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status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cannot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benefit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rights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scholarships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reductions</w:t>
      </w:r>
      <w:proofErr w:type="spellEnd"/>
      <w:r w:rsidRPr="00254E2D">
        <w:rPr>
          <w:rFonts w:ascii="Arial" w:hAnsi="Arial" w:cs="Arial"/>
        </w:rPr>
        <w:t>.</w:t>
      </w:r>
    </w:p>
    <w:p w14:paraId="135BCDE4" w14:textId="77777777" w:rsidR="00AE7C7E" w:rsidRPr="00254E2D" w:rsidRDefault="00AE7C7E" w:rsidP="00AE7C7E">
      <w:pPr>
        <w:pStyle w:val="GvdeMetni"/>
        <w:numPr>
          <w:ilvl w:val="0"/>
          <w:numId w:val="3"/>
        </w:numPr>
        <w:shd w:val="clear" w:color="auto" w:fill="auto"/>
        <w:tabs>
          <w:tab w:val="left" w:pos="913"/>
        </w:tabs>
        <w:ind w:firstLine="580"/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of a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wish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increase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lastRenderedPageBreak/>
        <w:t>knowledge</w:t>
      </w:r>
      <w:proofErr w:type="spellEnd"/>
      <w:r w:rsidRPr="00254E2D">
        <w:rPr>
          <w:rFonts w:ascii="Arial" w:hAnsi="Arial" w:cs="Arial"/>
        </w:rPr>
        <w:t xml:space="preserve"> on a </w:t>
      </w:r>
      <w:proofErr w:type="spellStart"/>
      <w:r w:rsidRPr="00254E2D">
        <w:rPr>
          <w:rFonts w:ascii="Arial" w:hAnsi="Arial" w:cs="Arial"/>
        </w:rPr>
        <w:t>particular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subject</w:t>
      </w:r>
      <w:proofErr w:type="spellEnd"/>
      <w:r w:rsidRPr="00254E2D">
        <w:rPr>
          <w:rFonts w:ascii="Arial" w:hAnsi="Arial" w:cs="Arial"/>
        </w:rPr>
        <w:t xml:space="preserve"> can be </w:t>
      </w:r>
      <w:proofErr w:type="spellStart"/>
      <w:r w:rsidRPr="00254E2D">
        <w:rPr>
          <w:rFonts w:ascii="Arial" w:hAnsi="Arial" w:cs="Arial"/>
        </w:rPr>
        <w:t>admitted</w:t>
      </w:r>
      <w:proofErr w:type="spellEnd"/>
      <w:r w:rsidRPr="00254E2D">
        <w:rPr>
          <w:rFonts w:ascii="Arial" w:hAnsi="Arial" w:cs="Arial"/>
        </w:rPr>
        <w:t xml:space="preserve"> as </w:t>
      </w:r>
      <w:proofErr w:type="spellStart"/>
      <w:r w:rsidRPr="00254E2D">
        <w:rPr>
          <w:rFonts w:ascii="Arial" w:hAnsi="Arial" w:cs="Arial"/>
        </w:rPr>
        <w:t>special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approval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>.</w:t>
      </w:r>
    </w:p>
    <w:p w14:paraId="43F65E7F" w14:textId="77777777" w:rsidR="00AE7C7E" w:rsidRPr="00254E2D" w:rsidRDefault="00AE7C7E" w:rsidP="00AE7C7E">
      <w:pPr>
        <w:pStyle w:val="GvdeMetni"/>
        <w:numPr>
          <w:ilvl w:val="0"/>
          <w:numId w:val="3"/>
        </w:numPr>
        <w:shd w:val="clear" w:color="auto" w:fill="auto"/>
        <w:tabs>
          <w:tab w:val="left" w:pos="918"/>
        </w:tabs>
        <w:ind w:firstLine="580"/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of a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wish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increase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knowledge</w:t>
      </w:r>
      <w:proofErr w:type="spellEnd"/>
      <w:r w:rsidRPr="00254E2D">
        <w:rPr>
          <w:rFonts w:ascii="Arial" w:hAnsi="Arial" w:cs="Arial"/>
        </w:rPr>
        <w:t xml:space="preserve"> on a </w:t>
      </w:r>
      <w:proofErr w:type="spellStart"/>
      <w:r w:rsidRPr="00254E2D">
        <w:rPr>
          <w:rFonts w:ascii="Arial" w:hAnsi="Arial" w:cs="Arial"/>
        </w:rPr>
        <w:t>particular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subject</w:t>
      </w:r>
      <w:proofErr w:type="spellEnd"/>
      <w:r w:rsidRPr="00254E2D">
        <w:rPr>
          <w:rFonts w:ascii="Arial" w:hAnsi="Arial" w:cs="Arial"/>
        </w:rPr>
        <w:t xml:space="preserve"> can be </w:t>
      </w:r>
      <w:proofErr w:type="spellStart"/>
      <w:r w:rsidRPr="00254E2D">
        <w:rPr>
          <w:rFonts w:ascii="Arial" w:hAnsi="Arial" w:cs="Arial"/>
        </w:rPr>
        <w:t>admitted</w:t>
      </w:r>
      <w:proofErr w:type="spellEnd"/>
      <w:r w:rsidRPr="00254E2D">
        <w:rPr>
          <w:rFonts w:ascii="Arial" w:hAnsi="Arial" w:cs="Arial"/>
        </w:rPr>
        <w:t xml:space="preserve"> as </w:t>
      </w:r>
      <w:proofErr w:type="spellStart"/>
      <w:r w:rsidRPr="00254E2D">
        <w:rPr>
          <w:rFonts w:ascii="Arial" w:hAnsi="Arial" w:cs="Arial"/>
        </w:rPr>
        <w:t>special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approval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>.</w:t>
      </w:r>
    </w:p>
    <w:p w14:paraId="5D941097" w14:textId="77777777" w:rsidR="00AE7C7E" w:rsidRPr="00254E2D" w:rsidRDefault="00AE7C7E" w:rsidP="00AE7C7E">
      <w:pPr>
        <w:pStyle w:val="GvdeMetni"/>
        <w:numPr>
          <w:ilvl w:val="0"/>
          <w:numId w:val="3"/>
        </w:numPr>
        <w:shd w:val="clear" w:color="auto" w:fill="auto"/>
        <w:tabs>
          <w:tab w:val="left" w:pos="918"/>
        </w:tabs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A </w:t>
      </w:r>
      <w:proofErr w:type="spellStart"/>
      <w:r w:rsidRPr="00254E2D">
        <w:rPr>
          <w:rFonts w:ascii="Arial" w:hAnsi="Arial" w:cs="Arial"/>
        </w:rPr>
        <w:t>special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takes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can </w:t>
      </w:r>
      <w:proofErr w:type="spellStart"/>
      <w:r w:rsidRPr="00254E2D">
        <w:rPr>
          <w:rFonts w:ascii="Arial" w:hAnsi="Arial" w:cs="Arial"/>
        </w:rPr>
        <w:t>gain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status</w:t>
      </w:r>
      <w:proofErr w:type="spellEnd"/>
      <w:r w:rsidRPr="00254E2D">
        <w:rPr>
          <w:rFonts w:ascii="Arial" w:hAnsi="Arial" w:cs="Arial"/>
        </w:rPr>
        <w:t xml:space="preserve"> of a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if</w:t>
      </w:r>
      <w:proofErr w:type="spellEnd"/>
      <w:r w:rsidRPr="00254E2D">
        <w:rPr>
          <w:rFonts w:ascii="Arial" w:hAnsi="Arial" w:cs="Arial"/>
        </w:rPr>
        <w:t xml:space="preserve"> he/</w:t>
      </w:r>
      <w:proofErr w:type="spellStart"/>
      <w:r w:rsidRPr="00254E2D">
        <w:rPr>
          <w:rFonts w:ascii="Arial" w:hAnsi="Arial" w:cs="Arial"/>
        </w:rPr>
        <w:t>she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fully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fulfills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admission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requirements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program. </w:t>
      </w:r>
      <w:proofErr w:type="spellStart"/>
      <w:r w:rsidRPr="00254E2D">
        <w:rPr>
          <w:rFonts w:ascii="Arial" w:hAnsi="Arial" w:cs="Arial"/>
        </w:rPr>
        <w:t>Among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take</w:t>
      </w:r>
      <w:proofErr w:type="spellEnd"/>
      <w:r w:rsidRPr="00254E2D">
        <w:rPr>
          <w:rFonts w:ascii="Arial" w:hAnsi="Arial" w:cs="Arial"/>
        </w:rPr>
        <w:t xml:space="preserve"> as </w:t>
      </w:r>
      <w:proofErr w:type="spellStart"/>
      <w:r w:rsidRPr="00254E2D">
        <w:rPr>
          <w:rFonts w:ascii="Arial" w:hAnsi="Arial" w:cs="Arial"/>
        </w:rPr>
        <w:t>special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successful</w:t>
      </w:r>
      <w:proofErr w:type="spellEnd"/>
      <w:r w:rsidRPr="00254E2D">
        <w:rPr>
          <w:rFonts w:ascii="Arial" w:hAnsi="Arial" w:cs="Arial"/>
        </w:rPr>
        <w:t xml:space="preserve">, at </w:t>
      </w:r>
      <w:proofErr w:type="spellStart"/>
      <w:r w:rsidRPr="00254E2D">
        <w:rPr>
          <w:rFonts w:ascii="Arial" w:hAnsi="Arial" w:cs="Arial"/>
        </w:rPr>
        <w:t>most</w:t>
      </w:r>
      <w:proofErr w:type="spellEnd"/>
      <w:r w:rsidRPr="00254E2D">
        <w:rPr>
          <w:rFonts w:ascii="Arial" w:hAnsi="Arial" w:cs="Arial"/>
        </w:rPr>
        <w:t xml:space="preserve"> 5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non-thesis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4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can be </w:t>
      </w:r>
      <w:proofErr w:type="spellStart"/>
      <w:r w:rsidRPr="00254E2D">
        <w:rPr>
          <w:rFonts w:ascii="Arial" w:hAnsi="Arial" w:cs="Arial"/>
        </w:rPr>
        <w:t>counted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recommendation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decision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IBD.</w:t>
      </w:r>
    </w:p>
    <w:p w14:paraId="144D649F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  <w:b/>
          <w:bCs/>
        </w:rPr>
      </w:pPr>
      <w:r w:rsidRPr="00254E2D">
        <w:rPr>
          <w:rFonts w:ascii="Arial" w:hAnsi="Arial" w:cs="Arial"/>
          <w:b/>
          <w:bCs/>
        </w:rPr>
        <w:t xml:space="preserve">New </w:t>
      </w:r>
      <w:proofErr w:type="spellStart"/>
      <w:r w:rsidRPr="00254E2D">
        <w:rPr>
          <w:rFonts w:ascii="Arial" w:hAnsi="Arial" w:cs="Arial"/>
          <w:b/>
          <w:bCs/>
        </w:rPr>
        <w:t>registration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and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registration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renewal</w:t>
      </w:r>
      <w:proofErr w:type="spellEnd"/>
    </w:p>
    <w:p w14:paraId="7819F396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10 -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registration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procedures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IBD </w:t>
      </w:r>
      <w:proofErr w:type="spellStart"/>
      <w:r w:rsidRPr="00254E2D">
        <w:rPr>
          <w:rFonts w:ascii="Arial" w:hAnsi="Arial" w:cs="Arial"/>
        </w:rPr>
        <w:t>decision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Registrar's</w:t>
      </w:r>
      <w:proofErr w:type="spellEnd"/>
      <w:r w:rsidRPr="00254E2D">
        <w:rPr>
          <w:rFonts w:ascii="Arial" w:hAnsi="Arial" w:cs="Arial"/>
        </w:rPr>
        <w:t xml:space="preserve"> Office.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admitted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documents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required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registration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does</w:t>
      </w:r>
      <w:proofErr w:type="spellEnd"/>
      <w:r w:rsidRPr="00254E2D">
        <w:rPr>
          <w:rFonts w:ascii="Arial" w:hAnsi="Arial" w:cs="Arial"/>
        </w:rPr>
        <w:t xml:space="preserve"> not </w:t>
      </w:r>
      <w:proofErr w:type="spellStart"/>
      <w:r w:rsidRPr="00254E2D">
        <w:rPr>
          <w:rFonts w:ascii="Arial" w:hAnsi="Arial" w:cs="Arial"/>
        </w:rPr>
        <w:t>renew</w:t>
      </w:r>
      <w:proofErr w:type="spellEnd"/>
      <w:r w:rsidRPr="00254E2D">
        <w:rPr>
          <w:rFonts w:ascii="Arial" w:hAnsi="Arial" w:cs="Arial"/>
        </w:rPr>
        <w:t xml:space="preserve"> his </w:t>
      </w:r>
      <w:proofErr w:type="spellStart"/>
      <w:r w:rsidRPr="00254E2D">
        <w:rPr>
          <w:rFonts w:ascii="Arial" w:hAnsi="Arial" w:cs="Arial"/>
        </w:rPr>
        <w:t>registration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period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specified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academic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calendar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suspended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registration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suspended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cannot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benefit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rights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suspended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period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counted</w:t>
      </w:r>
      <w:proofErr w:type="spellEnd"/>
      <w:r w:rsidRPr="00254E2D">
        <w:rPr>
          <w:rFonts w:ascii="Arial" w:hAnsi="Arial" w:cs="Arial"/>
        </w:rPr>
        <w:t xml:space="preserve"> as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period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study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matters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regarding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fees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paid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periods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Board of </w:t>
      </w:r>
      <w:proofErr w:type="spellStart"/>
      <w:r w:rsidRPr="00254E2D">
        <w:rPr>
          <w:rFonts w:ascii="Arial" w:hAnsi="Arial" w:cs="Arial"/>
        </w:rPr>
        <w:t>Trustees</w:t>
      </w:r>
      <w:proofErr w:type="spellEnd"/>
      <w:r w:rsidRPr="00254E2D">
        <w:rPr>
          <w:rFonts w:ascii="Arial" w:hAnsi="Arial" w:cs="Arial"/>
        </w:rPr>
        <w:t xml:space="preserve">. </w:t>
      </w:r>
    </w:p>
    <w:p w14:paraId="16A2BACE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 </w:t>
      </w:r>
      <w:r w:rsidRPr="00254E2D">
        <w:rPr>
          <w:rFonts w:ascii="Arial" w:hAnsi="Arial" w:cs="Arial"/>
        </w:rPr>
        <w:br/>
        <w:t xml:space="preserve">       (2) 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following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conditions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required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registration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admitted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finalized</w:t>
      </w:r>
      <w:proofErr w:type="spellEnd"/>
      <w:r w:rsidRPr="00254E2D">
        <w:rPr>
          <w:rFonts w:ascii="Arial" w:hAnsi="Arial" w:cs="Arial"/>
        </w:rPr>
        <w:t>:</w:t>
      </w:r>
    </w:p>
    <w:p w14:paraId="7BE5274E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</w:rPr>
      </w:pPr>
    </w:p>
    <w:p w14:paraId="2121DD90" w14:textId="77777777" w:rsidR="00AE7C7E" w:rsidRPr="00254E2D" w:rsidRDefault="00AE7C7E" w:rsidP="00AE7C7E">
      <w:pPr>
        <w:pStyle w:val="GvdeMetni"/>
        <w:numPr>
          <w:ilvl w:val="0"/>
          <w:numId w:val="5"/>
        </w:numPr>
        <w:shd w:val="clear" w:color="auto" w:fill="auto"/>
        <w:tabs>
          <w:tab w:val="left" w:pos="869"/>
        </w:tabs>
        <w:ind w:firstLine="580"/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bachelor's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admitted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without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bachelor's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admitted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>.</w:t>
      </w:r>
    </w:p>
    <w:p w14:paraId="2B3DAB77" w14:textId="77777777" w:rsidR="00AE7C7E" w:rsidRPr="00254E2D" w:rsidRDefault="00AE7C7E" w:rsidP="00AE7C7E">
      <w:pPr>
        <w:pStyle w:val="GvdeMetni"/>
        <w:numPr>
          <w:ilvl w:val="0"/>
          <w:numId w:val="5"/>
        </w:numPr>
        <w:shd w:val="clear" w:color="auto" w:fill="auto"/>
        <w:tabs>
          <w:tab w:val="left" w:pos="859"/>
        </w:tabs>
        <w:ind w:firstLine="580"/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Fulfilling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obligations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regarding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contribution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tuition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fee</w:t>
      </w:r>
      <w:proofErr w:type="spellEnd"/>
      <w:r w:rsidRPr="00254E2D">
        <w:rPr>
          <w:rFonts w:ascii="Arial" w:hAnsi="Arial" w:cs="Arial"/>
        </w:rPr>
        <w:t>.</w:t>
      </w:r>
    </w:p>
    <w:p w14:paraId="77E7B903" w14:textId="77777777" w:rsidR="00AE7C7E" w:rsidRPr="00254E2D" w:rsidRDefault="00AE7C7E" w:rsidP="00AE7C7E">
      <w:pPr>
        <w:pStyle w:val="GvdeMetni"/>
        <w:numPr>
          <w:ilvl w:val="0"/>
          <w:numId w:val="5"/>
        </w:numPr>
        <w:shd w:val="clear" w:color="auto" w:fill="auto"/>
        <w:tabs>
          <w:tab w:val="left" w:pos="859"/>
        </w:tabs>
        <w:ind w:firstLine="580"/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fulfill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conditions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announced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UUniversity</w:t>
      </w:r>
      <w:proofErr w:type="spellEnd"/>
      <w:r w:rsidRPr="00254E2D">
        <w:rPr>
          <w:rFonts w:ascii="Arial" w:hAnsi="Arial" w:cs="Arial"/>
        </w:rPr>
        <w:t>.</w:t>
      </w:r>
    </w:p>
    <w:p w14:paraId="0FB19E8E" w14:textId="77777777" w:rsidR="00AE7C7E" w:rsidRPr="00254E2D" w:rsidRDefault="00AE7C7E" w:rsidP="00AE7C7E">
      <w:pPr>
        <w:pStyle w:val="GvdeMetni"/>
        <w:numPr>
          <w:ilvl w:val="0"/>
          <w:numId w:val="9"/>
        </w:numPr>
        <w:shd w:val="clear" w:color="auto" w:fill="auto"/>
        <w:tabs>
          <w:tab w:val="left" w:pos="918"/>
        </w:tabs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original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documents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required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registration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copy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approved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after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seeing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original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>.</w:t>
      </w:r>
    </w:p>
    <w:p w14:paraId="2C1C67CF" w14:textId="77777777" w:rsidR="00AE7C7E" w:rsidRPr="00254E2D" w:rsidRDefault="00AE7C7E" w:rsidP="00AE7C7E">
      <w:pPr>
        <w:pStyle w:val="GvdeMetni"/>
        <w:numPr>
          <w:ilvl w:val="0"/>
          <w:numId w:val="9"/>
        </w:numPr>
        <w:shd w:val="clear" w:color="auto" w:fill="auto"/>
        <w:tabs>
          <w:tab w:val="left" w:pos="918"/>
        </w:tabs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registration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process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issued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identity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document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identity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document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contains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information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about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>.</w:t>
      </w:r>
    </w:p>
    <w:p w14:paraId="58C728D8" w14:textId="77777777" w:rsidR="00AE7C7E" w:rsidRPr="00254E2D" w:rsidRDefault="00AE7C7E" w:rsidP="00AE7C7E">
      <w:pPr>
        <w:pStyle w:val="GvdeMetni"/>
        <w:numPr>
          <w:ilvl w:val="0"/>
          <w:numId w:val="9"/>
        </w:numPr>
        <w:shd w:val="clear" w:color="auto" w:fill="auto"/>
        <w:tabs>
          <w:tab w:val="left" w:pos="918"/>
        </w:tabs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do not </w:t>
      </w:r>
      <w:proofErr w:type="spellStart"/>
      <w:r w:rsidRPr="00254E2D">
        <w:rPr>
          <w:rFonts w:ascii="Arial" w:hAnsi="Arial" w:cs="Arial"/>
        </w:rPr>
        <w:t>complete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registration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process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due</w:t>
      </w:r>
      <w:proofErr w:type="spellEnd"/>
      <w:r w:rsidRPr="00254E2D">
        <w:rPr>
          <w:rFonts w:ascii="Arial" w:hAnsi="Arial" w:cs="Arial"/>
        </w:rPr>
        <w:t xml:space="preserve"> time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deemed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waived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right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a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cannot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claim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rights</w:t>
      </w:r>
      <w:proofErr w:type="spellEnd"/>
      <w:r w:rsidRPr="00254E2D">
        <w:rPr>
          <w:rFonts w:ascii="Arial" w:hAnsi="Arial" w:cs="Arial"/>
        </w:rPr>
        <w:t>.</w:t>
      </w:r>
    </w:p>
    <w:p w14:paraId="6B76CC98" w14:textId="77777777" w:rsidR="00AE7C7E" w:rsidRPr="00254E2D" w:rsidRDefault="00AE7C7E" w:rsidP="00AE7C7E">
      <w:pPr>
        <w:pStyle w:val="GvdeMetni"/>
        <w:shd w:val="clear" w:color="auto" w:fill="auto"/>
        <w:tabs>
          <w:tab w:val="left" w:pos="918"/>
        </w:tabs>
        <w:ind w:left="580" w:firstLine="0"/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b/>
          <w:bCs/>
        </w:rPr>
        <w:t>Permissions</w:t>
      </w:r>
      <w:proofErr w:type="spellEnd"/>
    </w:p>
    <w:p w14:paraId="4793D329" w14:textId="77777777" w:rsidR="00AE7C7E" w:rsidRPr="00254E2D" w:rsidRDefault="00AE7C7E" w:rsidP="00AE7C7E">
      <w:pPr>
        <w:pStyle w:val="GvdeMetni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11 -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Excuse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leave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permits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can be </w:t>
      </w:r>
      <w:proofErr w:type="spellStart"/>
      <w:r w:rsidRPr="00254E2D">
        <w:rPr>
          <w:rFonts w:ascii="Arial" w:hAnsi="Arial" w:cs="Arial"/>
        </w:rPr>
        <w:t>given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up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two </w:t>
      </w:r>
      <w:proofErr w:type="spellStart"/>
      <w:r w:rsidRPr="00254E2D">
        <w:rPr>
          <w:rFonts w:ascii="Arial" w:hAnsi="Arial" w:cs="Arial"/>
        </w:rPr>
        <w:t>semesters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up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four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provided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they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valid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IBD.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allowed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period</w:t>
      </w:r>
      <w:proofErr w:type="spellEnd"/>
      <w:r w:rsidRPr="00254E2D">
        <w:rPr>
          <w:rFonts w:ascii="Arial" w:hAnsi="Arial" w:cs="Arial"/>
        </w:rPr>
        <w:t xml:space="preserve"> is not </w:t>
      </w:r>
      <w:proofErr w:type="spellStart"/>
      <w:r w:rsidRPr="00254E2D">
        <w:rPr>
          <w:rFonts w:ascii="Arial" w:hAnsi="Arial" w:cs="Arial"/>
        </w:rPr>
        <w:t>counted</w:t>
      </w:r>
      <w:proofErr w:type="spellEnd"/>
      <w:r w:rsidRPr="00254E2D">
        <w:rPr>
          <w:rFonts w:ascii="Arial" w:hAnsi="Arial" w:cs="Arial"/>
        </w:rPr>
        <w:t xml:space="preserve"> as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period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study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cannot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attend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classes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cannot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take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during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leave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absence</w:t>
      </w:r>
      <w:proofErr w:type="spellEnd"/>
      <w:r w:rsidRPr="00254E2D">
        <w:rPr>
          <w:rFonts w:ascii="Arial" w:hAnsi="Arial" w:cs="Arial"/>
        </w:rPr>
        <w:t>.</w:t>
      </w:r>
    </w:p>
    <w:p w14:paraId="0D18B420" w14:textId="77777777" w:rsidR="00AE7C7E" w:rsidRPr="00254E2D" w:rsidRDefault="00AE7C7E" w:rsidP="00AE7C7E">
      <w:pPr>
        <w:pStyle w:val="GvdeMetni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(2) Applications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leave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absence</w:t>
      </w:r>
      <w:proofErr w:type="spellEnd"/>
      <w:r w:rsidRPr="00254E2D">
        <w:rPr>
          <w:rFonts w:ascii="Arial" w:hAnsi="Arial" w:cs="Arial"/>
        </w:rPr>
        <w:t xml:space="preserve"> can be </w:t>
      </w:r>
      <w:proofErr w:type="spellStart"/>
      <w:r w:rsidRPr="00254E2D">
        <w:rPr>
          <w:rFonts w:ascii="Arial" w:hAnsi="Arial" w:cs="Arial"/>
        </w:rPr>
        <w:t>made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until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fourth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week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following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start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classes</w:t>
      </w:r>
      <w:proofErr w:type="spellEnd"/>
      <w:r w:rsidRPr="00254E2D">
        <w:rPr>
          <w:rFonts w:ascii="Arial" w:hAnsi="Arial" w:cs="Arial"/>
        </w:rPr>
        <w:t>.</w:t>
      </w:r>
    </w:p>
    <w:p w14:paraId="07C2D624" w14:textId="77777777" w:rsidR="00AE7C7E" w:rsidRPr="00254E2D" w:rsidRDefault="00AE7C7E" w:rsidP="00AE7C7E">
      <w:pPr>
        <w:pStyle w:val="GvdeMetni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(3)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matters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regarding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tuition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paid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considered</w:t>
      </w:r>
      <w:proofErr w:type="spellEnd"/>
      <w:r w:rsidRPr="00254E2D">
        <w:rPr>
          <w:rFonts w:ascii="Arial" w:hAnsi="Arial" w:cs="Arial"/>
        </w:rPr>
        <w:t xml:space="preserve"> on </w:t>
      </w:r>
      <w:proofErr w:type="spellStart"/>
      <w:r w:rsidRPr="00254E2D">
        <w:rPr>
          <w:rFonts w:ascii="Arial" w:hAnsi="Arial" w:cs="Arial"/>
        </w:rPr>
        <w:t>leave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Board of </w:t>
      </w:r>
      <w:proofErr w:type="spellStart"/>
      <w:r w:rsidRPr="00254E2D">
        <w:rPr>
          <w:rFonts w:ascii="Arial" w:hAnsi="Arial" w:cs="Arial"/>
        </w:rPr>
        <w:t>Trustees</w:t>
      </w:r>
      <w:proofErr w:type="spellEnd"/>
      <w:r w:rsidRPr="00254E2D">
        <w:rPr>
          <w:rFonts w:ascii="Arial" w:hAnsi="Arial" w:cs="Arial"/>
        </w:rPr>
        <w:t>.</w:t>
      </w:r>
    </w:p>
    <w:p w14:paraId="589DE47D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  <w:b/>
          <w:bCs/>
        </w:rPr>
      </w:pPr>
      <w:proofErr w:type="spellStart"/>
      <w:r w:rsidRPr="00254E2D">
        <w:rPr>
          <w:rFonts w:ascii="Arial" w:hAnsi="Arial" w:cs="Arial"/>
          <w:b/>
          <w:bCs/>
        </w:rPr>
        <w:t>Disenrollment</w:t>
      </w:r>
      <w:proofErr w:type="spellEnd"/>
    </w:p>
    <w:p w14:paraId="3C537F34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12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cancel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registration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voluntarily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Directorate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petition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dismissed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IBD </w:t>
      </w:r>
      <w:proofErr w:type="spellStart"/>
      <w:r w:rsidRPr="00254E2D">
        <w:rPr>
          <w:rFonts w:ascii="Arial" w:hAnsi="Arial" w:cs="Arial"/>
        </w:rPr>
        <w:t>decision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matters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tuition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paid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voluntarily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cancel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registration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Board of </w:t>
      </w:r>
      <w:proofErr w:type="spellStart"/>
      <w:r w:rsidRPr="00254E2D">
        <w:rPr>
          <w:rFonts w:ascii="Arial" w:hAnsi="Arial" w:cs="Arial"/>
        </w:rPr>
        <w:t>Trustees</w:t>
      </w:r>
      <w:proofErr w:type="spellEnd"/>
      <w:r w:rsidRPr="00254E2D">
        <w:rPr>
          <w:rFonts w:ascii="Arial" w:hAnsi="Arial" w:cs="Arial"/>
        </w:rPr>
        <w:t>.</w:t>
      </w:r>
    </w:p>
    <w:p w14:paraId="6A43C807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  <w:b/>
          <w:bCs/>
        </w:rPr>
      </w:pPr>
      <w:proofErr w:type="spellStart"/>
      <w:r w:rsidRPr="00254E2D">
        <w:rPr>
          <w:rFonts w:ascii="Arial" w:hAnsi="Arial" w:cs="Arial"/>
          <w:b/>
          <w:bCs/>
        </w:rPr>
        <w:t>Tuition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fees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and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Scholarships</w:t>
      </w:r>
      <w:proofErr w:type="spellEnd"/>
    </w:p>
    <w:p w14:paraId="455DA217" w14:textId="77777777" w:rsidR="00AE7C7E" w:rsidRPr="00254E2D" w:rsidRDefault="00AE7C7E" w:rsidP="00AE7C7E">
      <w:pPr>
        <w:pStyle w:val="GvdeMetni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13 -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tuition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fees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scholarships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enrolled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Board of </w:t>
      </w:r>
      <w:proofErr w:type="spellStart"/>
      <w:r w:rsidRPr="00254E2D">
        <w:rPr>
          <w:rFonts w:ascii="Arial" w:hAnsi="Arial" w:cs="Arial"/>
        </w:rPr>
        <w:t>Trustees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upon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recommendation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Administrative</w:t>
      </w:r>
      <w:proofErr w:type="spellEnd"/>
      <w:r w:rsidRPr="00254E2D">
        <w:rPr>
          <w:rFonts w:ascii="Arial" w:hAnsi="Arial" w:cs="Arial"/>
        </w:rPr>
        <w:t xml:space="preserve"> Board.</w:t>
      </w:r>
    </w:p>
    <w:p w14:paraId="34201543" w14:textId="77777777" w:rsidR="00AE7C7E" w:rsidRPr="00254E2D" w:rsidRDefault="00AE7C7E" w:rsidP="00AE7C7E">
      <w:pPr>
        <w:pStyle w:val="GvdeMetni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(2)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registration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does</w:t>
      </w:r>
      <w:proofErr w:type="spellEnd"/>
      <w:r w:rsidRPr="00254E2D">
        <w:rPr>
          <w:rFonts w:ascii="Arial" w:hAnsi="Arial" w:cs="Arial"/>
        </w:rPr>
        <w:t xml:space="preserve"> not pay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tuition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fees</w:t>
      </w:r>
      <w:proofErr w:type="spellEnd"/>
      <w:r w:rsidRPr="00254E2D">
        <w:rPr>
          <w:rFonts w:ascii="Arial" w:hAnsi="Arial" w:cs="Arial"/>
        </w:rPr>
        <w:t xml:space="preserve"> is not </w:t>
      </w:r>
      <w:proofErr w:type="spellStart"/>
      <w:r w:rsidRPr="00254E2D">
        <w:rPr>
          <w:rFonts w:ascii="Arial" w:hAnsi="Arial" w:cs="Arial"/>
        </w:rPr>
        <w:t>renewed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leave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procedures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not </w:t>
      </w:r>
      <w:proofErr w:type="spellStart"/>
      <w:r w:rsidRPr="00254E2D">
        <w:rPr>
          <w:rFonts w:ascii="Arial" w:hAnsi="Arial" w:cs="Arial"/>
        </w:rPr>
        <w:t>carried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out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cannot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benefit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rights</w:t>
      </w:r>
      <w:proofErr w:type="spellEnd"/>
      <w:r w:rsidRPr="00254E2D">
        <w:rPr>
          <w:rFonts w:ascii="Arial" w:hAnsi="Arial" w:cs="Arial"/>
        </w:rPr>
        <w:t>.</w:t>
      </w:r>
    </w:p>
    <w:p w14:paraId="4DDC7B10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(3) </w:t>
      </w:r>
      <w:proofErr w:type="spellStart"/>
      <w:r w:rsidRPr="00254E2D">
        <w:rPr>
          <w:rFonts w:ascii="Arial" w:hAnsi="Arial" w:cs="Arial"/>
        </w:rPr>
        <w:t>Even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if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enrolled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before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deadline</w:t>
      </w:r>
      <w:proofErr w:type="spellEnd"/>
      <w:r w:rsidRPr="00254E2D">
        <w:rPr>
          <w:rFonts w:ascii="Arial" w:hAnsi="Arial" w:cs="Arial"/>
        </w:rPr>
        <w:t xml:space="preserve">, they pay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entire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tuition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fee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If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cannot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during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normal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period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will</w:t>
      </w:r>
      <w:proofErr w:type="spellEnd"/>
      <w:r w:rsidRPr="00254E2D">
        <w:rPr>
          <w:rFonts w:ascii="Arial" w:hAnsi="Arial" w:cs="Arial"/>
        </w:rPr>
        <w:t xml:space="preserve"> pay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Board of </w:t>
      </w:r>
      <w:proofErr w:type="spellStart"/>
      <w:r w:rsidRPr="00254E2D">
        <w:rPr>
          <w:rFonts w:ascii="Arial" w:hAnsi="Arial" w:cs="Arial"/>
        </w:rPr>
        <w:t>Trustees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upon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recommendation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Administrative</w:t>
      </w:r>
      <w:proofErr w:type="spellEnd"/>
      <w:r w:rsidRPr="00254E2D">
        <w:rPr>
          <w:rFonts w:ascii="Arial" w:hAnsi="Arial" w:cs="Arial"/>
        </w:rPr>
        <w:t xml:space="preserve"> Board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extended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period</w:t>
      </w:r>
      <w:proofErr w:type="spellEnd"/>
      <w:r w:rsidRPr="00254E2D">
        <w:rPr>
          <w:rFonts w:ascii="Arial" w:hAnsi="Arial" w:cs="Arial"/>
        </w:rPr>
        <w:t>.</w:t>
      </w:r>
    </w:p>
    <w:p w14:paraId="1E69F8D8" w14:textId="77777777" w:rsidR="00AE7C7E" w:rsidRPr="00254E2D" w:rsidRDefault="00AE7C7E" w:rsidP="00AE7C7E">
      <w:pPr>
        <w:pStyle w:val="GvdeMetni"/>
        <w:shd w:val="clear" w:color="auto" w:fill="auto"/>
        <w:ind w:firstLine="580"/>
        <w:jc w:val="center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>SECTION 3</w:t>
      </w:r>
    </w:p>
    <w:p w14:paraId="627C3CC0" w14:textId="77777777" w:rsidR="00AE7C7E" w:rsidRPr="00254E2D" w:rsidRDefault="00AE7C7E" w:rsidP="00AE7C7E">
      <w:pPr>
        <w:pStyle w:val="GvdeMetni"/>
        <w:shd w:val="clear" w:color="auto" w:fill="auto"/>
        <w:ind w:firstLine="0"/>
        <w:jc w:val="center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General </w:t>
      </w:r>
      <w:proofErr w:type="spellStart"/>
      <w:r w:rsidRPr="00254E2D">
        <w:rPr>
          <w:rFonts w:ascii="Arial" w:hAnsi="Arial" w:cs="Arial"/>
          <w:b/>
          <w:bCs/>
        </w:rPr>
        <w:t>Provisions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Regarding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Education</w:t>
      </w:r>
      <w:proofErr w:type="spellEnd"/>
    </w:p>
    <w:p w14:paraId="53337A20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  <w:b/>
          <w:bCs/>
        </w:rPr>
      </w:pPr>
      <w:proofErr w:type="spellStart"/>
      <w:r w:rsidRPr="00254E2D">
        <w:rPr>
          <w:rFonts w:ascii="Arial" w:hAnsi="Arial" w:cs="Arial"/>
          <w:b/>
          <w:bCs/>
        </w:rPr>
        <w:t>Opening</w:t>
      </w:r>
      <w:proofErr w:type="spellEnd"/>
      <w:r w:rsidRPr="00254E2D">
        <w:rPr>
          <w:rFonts w:ascii="Arial" w:hAnsi="Arial" w:cs="Arial"/>
          <w:b/>
          <w:bCs/>
        </w:rPr>
        <w:t xml:space="preserve"> of </w:t>
      </w:r>
      <w:proofErr w:type="spellStart"/>
      <w:r w:rsidRPr="00254E2D">
        <w:rPr>
          <w:rFonts w:ascii="Arial" w:hAnsi="Arial" w:cs="Arial"/>
          <w:b/>
          <w:bCs/>
        </w:rPr>
        <w:t>the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graduate</w:t>
      </w:r>
      <w:proofErr w:type="spellEnd"/>
      <w:r w:rsidRPr="00254E2D">
        <w:rPr>
          <w:rFonts w:ascii="Arial" w:hAnsi="Arial" w:cs="Arial"/>
          <w:b/>
          <w:bCs/>
        </w:rPr>
        <w:t xml:space="preserve"> program </w:t>
      </w:r>
      <w:proofErr w:type="spellStart"/>
      <w:r w:rsidRPr="00254E2D">
        <w:rPr>
          <w:rFonts w:ascii="Arial" w:hAnsi="Arial" w:cs="Arial"/>
          <w:b/>
          <w:bCs/>
        </w:rPr>
        <w:t>and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academic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year</w:t>
      </w:r>
      <w:proofErr w:type="spellEnd"/>
    </w:p>
    <w:p w14:paraId="78E0F86F" w14:textId="77777777" w:rsidR="00AE7C7E" w:rsidRPr="00254E2D" w:rsidRDefault="00AE7C7E" w:rsidP="00AE7C7E">
      <w:pPr>
        <w:pStyle w:val="GvdeMetni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14 -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Postgraduate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includes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without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lastRenderedPageBreak/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. A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program is </w:t>
      </w:r>
      <w:proofErr w:type="spellStart"/>
      <w:r w:rsidRPr="00254E2D">
        <w:rPr>
          <w:rFonts w:ascii="Arial" w:hAnsi="Arial" w:cs="Arial"/>
        </w:rPr>
        <w:t>prepared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Presidency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opened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recommendation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board,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decision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proofErr w:type="gramStart"/>
      <w:r w:rsidRPr="00254E2D">
        <w:rPr>
          <w:rFonts w:ascii="Arial" w:hAnsi="Arial" w:cs="Arial"/>
        </w:rPr>
        <w:t>Senate</w:t>
      </w:r>
      <w:proofErr w:type="spellEnd"/>
      <w:proofErr w:type="gram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Board of </w:t>
      </w:r>
      <w:proofErr w:type="spellStart"/>
      <w:r w:rsidRPr="00254E2D">
        <w:rPr>
          <w:rFonts w:ascii="Arial" w:hAnsi="Arial" w:cs="Arial"/>
        </w:rPr>
        <w:t>Trustees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approval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Council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changes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curriculum</w:t>
      </w:r>
      <w:proofErr w:type="spellEnd"/>
      <w:r w:rsidRPr="00254E2D">
        <w:rPr>
          <w:rFonts w:ascii="Arial" w:hAnsi="Arial" w:cs="Arial"/>
        </w:rPr>
        <w:t xml:space="preserve"> of a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adaptation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principles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changes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prepared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Presidency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examined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board, </w:t>
      </w:r>
      <w:proofErr w:type="spellStart"/>
      <w:r w:rsidRPr="00254E2D">
        <w:rPr>
          <w:rFonts w:ascii="Arial" w:hAnsi="Arial" w:cs="Arial"/>
        </w:rPr>
        <w:t>submitted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proofErr w:type="gramStart"/>
      <w:r w:rsidRPr="00254E2D">
        <w:rPr>
          <w:rFonts w:ascii="Arial" w:hAnsi="Arial" w:cs="Arial"/>
        </w:rPr>
        <w:t>Senate</w:t>
      </w:r>
      <w:proofErr w:type="spellEnd"/>
      <w:proofErr w:type="gram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decided</w:t>
      </w:r>
      <w:proofErr w:type="spellEnd"/>
      <w:r w:rsidRPr="00254E2D">
        <w:rPr>
          <w:rFonts w:ascii="Arial" w:hAnsi="Arial" w:cs="Arial"/>
        </w:rPr>
        <w:t xml:space="preserve">. International </w:t>
      </w:r>
      <w:proofErr w:type="spellStart"/>
      <w:r w:rsidRPr="00254E2D">
        <w:rPr>
          <w:rFonts w:ascii="Arial" w:hAnsi="Arial" w:cs="Arial"/>
        </w:rPr>
        <w:t>joint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can be </w:t>
      </w:r>
      <w:proofErr w:type="spellStart"/>
      <w:r w:rsidRPr="00254E2D">
        <w:rPr>
          <w:rFonts w:ascii="Arial" w:hAnsi="Arial" w:cs="Arial"/>
        </w:rPr>
        <w:t>opened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abroad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carried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out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accordance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provisions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legislation</w:t>
      </w:r>
      <w:proofErr w:type="spellEnd"/>
      <w:r w:rsidRPr="00254E2D">
        <w:rPr>
          <w:rFonts w:ascii="Arial" w:hAnsi="Arial" w:cs="Arial"/>
        </w:rPr>
        <w:t>.</w:t>
      </w:r>
    </w:p>
    <w:p w14:paraId="69A7C038" w14:textId="77777777" w:rsidR="00AE7C7E" w:rsidRPr="00254E2D" w:rsidRDefault="00AE7C7E" w:rsidP="00AE7C7E">
      <w:pPr>
        <w:pStyle w:val="GvdeMetni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(2) </w:t>
      </w:r>
      <w:proofErr w:type="spellStart"/>
      <w:r w:rsidRPr="00254E2D">
        <w:rPr>
          <w:rFonts w:ascii="Arial" w:hAnsi="Arial" w:cs="Arial"/>
        </w:rPr>
        <w:t>Except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non-thesis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, it is not </w:t>
      </w:r>
      <w:proofErr w:type="spellStart"/>
      <w:r w:rsidRPr="00254E2D">
        <w:rPr>
          <w:rFonts w:ascii="Arial" w:hAnsi="Arial" w:cs="Arial"/>
        </w:rPr>
        <w:t>possible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enroll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continue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more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program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same</w:t>
      </w:r>
      <w:proofErr w:type="spellEnd"/>
      <w:r w:rsidRPr="00254E2D">
        <w:rPr>
          <w:rFonts w:ascii="Arial" w:hAnsi="Arial" w:cs="Arial"/>
        </w:rPr>
        <w:t xml:space="preserve"> time.</w:t>
      </w:r>
    </w:p>
    <w:p w14:paraId="638614F6" w14:textId="77777777" w:rsidR="00AE7C7E" w:rsidRPr="00254E2D" w:rsidRDefault="00AE7C7E" w:rsidP="00AE7C7E">
      <w:pPr>
        <w:pStyle w:val="GvdeMetni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(3)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exchange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can be </w:t>
      </w:r>
      <w:proofErr w:type="spellStart"/>
      <w:r w:rsidRPr="00254E2D">
        <w:rPr>
          <w:rFonts w:ascii="Arial" w:hAnsi="Arial" w:cs="Arial"/>
        </w:rPr>
        <w:t>organized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domestic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foreign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framework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mutual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agreements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principles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regarding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proofErr w:type="gramStart"/>
      <w:r w:rsidRPr="00254E2D">
        <w:rPr>
          <w:rFonts w:ascii="Arial" w:hAnsi="Arial" w:cs="Arial"/>
        </w:rPr>
        <w:t>Senate</w:t>
      </w:r>
      <w:proofErr w:type="spellEnd"/>
      <w:proofErr w:type="gramEnd"/>
      <w:r w:rsidRPr="00254E2D">
        <w:rPr>
          <w:rFonts w:ascii="Arial" w:hAnsi="Arial" w:cs="Arial"/>
        </w:rPr>
        <w:t>.</w:t>
      </w:r>
    </w:p>
    <w:p w14:paraId="29DEFB6F" w14:textId="77777777" w:rsidR="00AE7C7E" w:rsidRPr="00254E2D" w:rsidRDefault="00AE7C7E" w:rsidP="00AE7C7E">
      <w:pPr>
        <w:pStyle w:val="GvdeMetni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(4) An </w:t>
      </w:r>
      <w:proofErr w:type="spellStart"/>
      <w:r w:rsidRPr="00254E2D">
        <w:rPr>
          <w:rFonts w:ascii="Arial" w:hAnsi="Arial" w:cs="Arial"/>
        </w:rPr>
        <w:t>academic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year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consists</w:t>
      </w:r>
      <w:proofErr w:type="spellEnd"/>
      <w:r w:rsidRPr="00254E2D">
        <w:rPr>
          <w:rFonts w:ascii="Arial" w:hAnsi="Arial" w:cs="Arial"/>
        </w:rPr>
        <w:t xml:space="preserve"> of two </w:t>
      </w:r>
      <w:proofErr w:type="spellStart"/>
      <w:r w:rsidRPr="00254E2D">
        <w:rPr>
          <w:rFonts w:ascii="Arial" w:hAnsi="Arial" w:cs="Arial"/>
        </w:rPr>
        <w:t>sixteen-week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terms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duration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dates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registration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exams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similar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activities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specified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academic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calendar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approved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proofErr w:type="gramStart"/>
      <w:r w:rsidRPr="00254E2D">
        <w:rPr>
          <w:rFonts w:ascii="Arial" w:hAnsi="Arial" w:cs="Arial"/>
        </w:rPr>
        <w:t>Senate</w:t>
      </w:r>
      <w:proofErr w:type="spellEnd"/>
      <w:proofErr w:type="gramEnd"/>
      <w:r w:rsidRPr="00254E2D">
        <w:rPr>
          <w:rFonts w:ascii="Arial" w:hAnsi="Arial" w:cs="Arial"/>
        </w:rPr>
        <w:t>.</w:t>
      </w:r>
    </w:p>
    <w:p w14:paraId="6A609189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(5) </w:t>
      </w:r>
      <w:proofErr w:type="spellStart"/>
      <w:r w:rsidRPr="00254E2D">
        <w:rPr>
          <w:rFonts w:ascii="Arial" w:hAnsi="Arial" w:cs="Arial"/>
        </w:rPr>
        <w:t>Summer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school</w:t>
      </w:r>
      <w:proofErr w:type="spellEnd"/>
      <w:r w:rsidRPr="00254E2D">
        <w:rPr>
          <w:rFonts w:ascii="Arial" w:hAnsi="Arial" w:cs="Arial"/>
        </w:rPr>
        <w:t xml:space="preserve"> can be </w:t>
      </w:r>
      <w:proofErr w:type="spellStart"/>
      <w:r w:rsidRPr="00254E2D">
        <w:rPr>
          <w:rFonts w:ascii="Arial" w:hAnsi="Arial" w:cs="Arial"/>
        </w:rPr>
        <w:t>opened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necessary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Taking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summer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school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depends</w:t>
      </w:r>
      <w:proofErr w:type="spellEnd"/>
      <w:r w:rsidRPr="00254E2D">
        <w:rPr>
          <w:rFonts w:ascii="Arial" w:hAnsi="Arial" w:cs="Arial"/>
        </w:rPr>
        <w:t xml:space="preserve"> on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wishes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Summer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school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subject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fee</w:t>
      </w:r>
      <w:proofErr w:type="spellEnd"/>
      <w:r w:rsidRPr="00254E2D">
        <w:rPr>
          <w:rFonts w:ascii="Arial" w:hAnsi="Arial" w:cs="Arial"/>
        </w:rPr>
        <w:t>.</w:t>
      </w:r>
    </w:p>
    <w:p w14:paraId="15BC2829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b/>
          <w:bCs/>
        </w:rPr>
        <w:t>Compulsory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attendance</w:t>
      </w:r>
      <w:proofErr w:type="spellEnd"/>
    </w:p>
    <w:p w14:paraId="6E5D7C3E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15 -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required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attend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classes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practices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attendance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status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monitored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instructor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required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attend</w:t>
      </w:r>
      <w:proofErr w:type="spellEnd"/>
      <w:r w:rsidRPr="00254E2D">
        <w:rPr>
          <w:rFonts w:ascii="Arial" w:hAnsi="Arial" w:cs="Arial"/>
        </w:rPr>
        <w:t xml:space="preserve"> 70%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theory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80%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laboratory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application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>.</w:t>
      </w:r>
    </w:p>
    <w:p w14:paraId="13743E14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  <w:b/>
          <w:bCs/>
        </w:rPr>
      </w:pPr>
      <w:proofErr w:type="spellStart"/>
      <w:r w:rsidRPr="00254E2D">
        <w:rPr>
          <w:rFonts w:ascii="Arial" w:hAnsi="Arial" w:cs="Arial"/>
          <w:b/>
          <w:bCs/>
        </w:rPr>
        <w:t>Credit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values</w:t>
      </w:r>
      <w:proofErr w:type="spellEnd"/>
      <w:r w:rsidRPr="00254E2D">
        <w:rPr>
          <w:rFonts w:ascii="Arial" w:hAnsi="Arial" w:cs="Arial"/>
          <w:b/>
          <w:bCs/>
        </w:rPr>
        <w:t xml:space="preserve"> of </w:t>
      </w:r>
      <w:proofErr w:type="spellStart"/>
      <w:r w:rsidRPr="00254E2D">
        <w:rPr>
          <w:rFonts w:ascii="Arial" w:hAnsi="Arial" w:cs="Arial"/>
          <w:b/>
          <w:bCs/>
        </w:rPr>
        <w:t>graduate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courses</w:t>
      </w:r>
      <w:proofErr w:type="spellEnd"/>
    </w:p>
    <w:p w14:paraId="6D7E39F0" w14:textId="77777777" w:rsidR="00AE7C7E" w:rsidRPr="00254E2D" w:rsidRDefault="00AE7C7E" w:rsidP="00AE7C7E">
      <w:pPr>
        <w:pStyle w:val="GvdeMetni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16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credit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value</w:t>
      </w:r>
      <w:proofErr w:type="spellEnd"/>
      <w:r w:rsidRPr="00254E2D">
        <w:rPr>
          <w:rFonts w:ascii="Arial" w:hAnsi="Arial" w:cs="Arial"/>
        </w:rPr>
        <w:t xml:space="preserve"> of a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sum</w:t>
      </w:r>
      <w:proofErr w:type="spellEnd"/>
      <w:r w:rsidRPr="00254E2D">
        <w:rPr>
          <w:rFonts w:ascii="Arial" w:hAnsi="Arial" w:cs="Arial"/>
        </w:rPr>
        <w:t xml:space="preserve"> of 1.0 </w:t>
      </w:r>
      <w:proofErr w:type="spellStart"/>
      <w:r w:rsidRPr="00254E2D">
        <w:rPr>
          <w:rFonts w:ascii="Arial" w:hAnsi="Arial" w:cs="Arial"/>
        </w:rPr>
        <w:t>times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weekly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theoretical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hour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0.5 </w:t>
      </w:r>
      <w:proofErr w:type="spellStart"/>
      <w:r w:rsidRPr="00254E2D">
        <w:rPr>
          <w:rFonts w:ascii="Arial" w:hAnsi="Arial" w:cs="Arial"/>
        </w:rPr>
        <w:t>times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weekly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practice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hour</w:t>
      </w:r>
      <w:proofErr w:type="spellEnd"/>
      <w:r w:rsidRPr="00254E2D">
        <w:rPr>
          <w:rFonts w:ascii="Arial" w:hAnsi="Arial" w:cs="Arial"/>
        </w:rPr>
        <w:t>.</w:t>
      </w:r>
    </w:p>
    <w:p w14:paraId="1E81A0A1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(2) Courses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will</w:t>
      </w:r>
      <w:proofErr w:type="spellEnd"/>
      <w:r w:rsidRPr="00254E2D">
        <w:rPr>
          <w:rFonts w:ascii="Arial" w:hAnsi="Arial" w:cs="Arial"/>
        </w:rPr>
        <w:t xml:space="preserve"> not be </w:t>
      </w:r>
      <w:proofErr w:type="spellStart"/>
      <w:r w:rsidRPr="00254E2D">
        <w:rPr>
          <w:rFonts w:ascii="Arial" w:hAnsi="Arial" w:cs="Arial"/>
        </w:rPr>
        <w:t>included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point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averages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proofErr w:type="gramStart"/>
      <w:r w:rsidRPr="00254E2D">
        <w:rPr>
          <w:rFonts w:ascii="Arial" w:hAnsi="Arial" w:cs="Arial"/>
        </w:rPr>
        <w:t>Senate</w:t>
      </w:r>
      <w:proofErr w:type="spellEnd"/>
      <w:proofErr w:type="gramEnd"/>
      <w:r w:rsidRPr="00254E2D">
        <w:rPr>
          <w:rFonts w:ascii="Arial" w:hAnsi="Arial" w:cs="Arial"/>
        </w:rPr>
        <w:t>.</w:t>
      </w:r>
    </w:p>
    <w:p w14:paraId="6DFBFE74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  <w:b/>
          <w:bCs/>
        </w:rPr>
      </w:pPr>
      <w:proofErr w:type="spellStart"/>
      <w:r w:rsidRPr="00254E2D">
        <w:rPr>
          <w:rFonts w:ascii="Arial" w:hAnsi="Arial" w:cs="Arial"/>
          <w:b/>
          <w:bCs/>
        </w:rPr>
        <w:t>Schedules</w:t>
      </w:r>
      <w:proofErr w:type="spellEnd"/>
      <w:r w:rsidRPr="00254E2D">
        <w:rPr>
          <w:rFonts w:ascii="Arial" w:hAnsi="Arial" w:cs="Arial"/>
          <w:b/>
          <w:bCs/>
        </w:rPr>
        <w:t xml:space="preserve">, </w:t>
      </w:r>
      <w:proofErr w:type="spellStart"/>
      <w:r w:rsidRPr="00254E2D">
        <w:rPr>
          <w:rFonts w:ascii="Arial" w:hAnsi="Arial" w:cs="Arial"/>
          <w:b/>
          <w:bCs/>
        </w:rPr>
        <w:t>course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exams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and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assessment</w:t>
      </w:r>
      <w:proofErr w:type="spellEnd"/>
    </w:p>
    <w:p w14:paraId="775D8A4B" w14:textId="77777777" w:rsidR="00AE7C7E" w:rsidRPr="00254E2D" w:rsidRDefault="00AE7C7E" w:rsidP="00AE7C7E">
      <w:pPr>
        <w:pStyle w:val="GvdeMetni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>ARTICLE 17 – (</w:t>
      </w:r>
      <w:r w:rsidRPr="00254E2D">
        <w:rPr>
          <w:rFonts w:ascii="Arial" w:hAnsi="Arial" w:cs="Arial"/>
        </w:rPr>
        <w:t xml:space="preserve">1)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plans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compulsory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elective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required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program,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seminar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similar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studies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credit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totals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teaching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plans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approved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board on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condition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complying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minimum </w:t>
      </w:r>
      <w:proofErr w:type="spellStart"/>
      <w:r w:rsidRPr="00254E2D">
        <w:rPr>
          <w:rFonts w:ascii="Arial" w:hAnsi="Arial" w:cs="Arial"/>
        </w:rPr>
        <w:t>content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proofErr w:type="gramStart"/>
      <w:r w:rsidRPr="00254E2D">
        <w:rPr>
          <w:rFonts w:ascii="Arial" w:hAnsi="Arial" w:cs="Arial"/>
        </w:rPr>
        <w:t>Senate</w:t>
      </w:r>
      <w:proofErr w:type="spellEnd"/>
      <w:proofErr w:type="gramEnd"/>
      <w:r w:rsidRPr="00254E2D">
        <w:rPr>
          <w:rFonts w:ascii="Arial" w:hAnsi="Arial" w:cs="Arial"/>
        </w:rPr>
        <w:t>.</w:t>
      </w:r>
    </w:p>
    <w:p w14:paraId="5A8F5DA6" w14:textId="77777777" w:rsidR="00AE7C7E" w:rsidRPr="00254E2D" w:rsidRDefault="00AE7C7E" w:rsidP="00AE7C7E">
      <w:pPr>
        <w:pStyle w:val="GvdeMetni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(2) </w:t>
      </w:r>
      <w:proofErr w:type="spellStart"/>
      <w:r w:rsidRPr="00254E2D">
        <w:rPr>
          <w:rFonts w:ascii="Arial" w:hAnsi="Arial" w:cs="Arial"/>
        </w:rPr>
        <w:t>Which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postgraduate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will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offered</w:t>
      </w:r>
      <w:proofErr w:type="spellEnd"/>
      <w:r w:rsidRPr="00254E2D">
        <w:rPr>
          <w:rFonts w:ascii="Arial" w:hAnsi="Arial" w:cs="Arial"/>
        </w:rPr>
        <w:t xml:space="preserve"> in a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which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lecturers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will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teach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IBD </w:t>
      </w:r>
      <w:proofErr w:type="spellStart"/>
      <w:r w:rsidRPr="00254E2D">
        <w:rPr>
          <w:rFonts w:ascii="Arial" w:hAnsi="Arial" w:cs="Arial"/>
        </w:rPr>
        <w:t>upon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suggestions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heads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Departments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arts</w:t>
      </w:r>
      <w:proofErr w:type="spellEnd"/>
      <w:r w:rsidRPr="00254E2D">
        <w:rPr>
          <w:rFonts w:ascii="Arial" w:hAnsi="Arial" w:cs="Arial"/>
        </w:rPr>
        <w:t>.</w:t>
      </w:r>
    </w:p>
    <w:p w14:paraId="490893A1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(3)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following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points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taken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account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creation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according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credit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ECTS </w:t>
      </w:r>
      <w:proofErr w:type="spellStart"/>
      <w:r w:rsidRPr="00254E2D">
        <w:rPr>
          <w:rFonts w:ascii="Arial" w:hAnsi="Arial" w:cs="Arial"/>
        </w:rPr>
        <w:t>credit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proofErr w:type="gramStart"/>
      <w:r w:rsidRPr="00254E2D">
        <w:rPr>
          <w:rFonts w:ascii="Arial" w:hAnsi="Arial" w:cs="Arial"/>
        </w:rPr>
        <w:t>Senate</w:t>
      </w:r>
      <w:proofErr w:type="spellEnd"/>
      <w:proofErr w:type="gram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taking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account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diploma </w:t>
      </w:r>
      <w:proofErr w:type="spellStart"/>
      <w:r w:rsidRPr="00254E2D">
        <w:rPr>
          <w:rFonts w:ascii="Arial" w:hAnsi="Arial" w:cs="Arial"/>
        </w:rPr>
        <w:t>level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Council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credit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range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according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Turkish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Qualifications</w:t>
      </w:r>
      <w:proofErr w:type="spellEnd"/>
      <w:r w:rsidRPr="00254E2D">
        <w:rPr>
          <w:rFonts w:ascii="Arial" w:hAnsi="Arial" w:cs="Arial"/>
        </w:rPr>
        <w:t xml:space="preserve"> Framework (TYYÇ)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field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working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hours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>:</w:t>
      </w:r>
    </w:p>
    <w:p w14:paraId="691457A9" w14:textId="77777777" w:rsidR="00AE7C7E" w:rsidRPr="00254E2D" w:rsidRDefault="00AE7C7E" w:rsidP="00AE7C7E">
      <w:pPr>
        <w:pStyle w:val="GvdeMetni"/>
        <w:numPr>
          <w:ilvl w:val="0"/>
          <w:numId w:val="6"/>
        </w:numPr>
        <w:shd w:val="clear" w:color="auto" w:fill="auto"/>
        <w:tabs>
          <w:tab w:val="left" w:pos="860"/>
        </w:tabs>
        <w:ind w:firstLine="580"/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lang w:bidi="en-US"/>
        </w:rPr>
        <w:t>Semester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credit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value</w:t>
      </w:r>
      <w:proofErr w:type="spellEnd"/>
      <w:r w:rsidRPr="00254E2D">
        <w:rPr>
          <w:rFonts w:ascii="Arial" w:hAnsi="Arial" w:cs="Arial"/>
          <w:lang w:bidi="en-US"/>
        </w:rPr>
        <w:t xml:space="preserve"> of a </w:t>
      </w:r>
      <w:proofErr w:type="spellStart"/>
      <w:r w:rsidRPr="00254E2D">
        <w:rPr>
          <w:rFonts w:ascii="Arial" w:hAnsi="Arial" w:cs="Arial"/>
          <w:lang w:bidi="en-US"/>
        </w:rPr>
        <w:t>graduate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course</w:t>
      </w:r>
      <w:proofErr w:type="spellEnd"/>
      <w:r w:rsidRPr="00254E2D">
        <w:rPr>
          <w:rFonts w:ascii="Arial" w:hAnsi="Arial" w:cs="Arial"/>
          <w:lang w:bidi="en-US"/>
        </w:rPr>
        <w:t xml:space="preserve"> is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sum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entire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weekly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theoretical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course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hour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half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weekly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practice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or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laboratory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hours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course</w:t>
      </w:r>
      <w:proofErr w:type="spellEnd"/>
      <w:r w:rsidRPr="00254E2D">
        <w:rPr>
          <w:rFonts w:ascii="Arial" w:hAnsi="Arial" w:cs="Arial"/>
          <w:lang w:bidi="en-US"/>
        </w:rPr>
        <w:t>.</w:t>
      </w:r>
    </w:p>
    <w:p w14:paraId="4C73D5DF" w14:textId="77777777" w:rsidR="00AE7C7E" w:rsidRPr="00254E2D" w:rsidRDefault="00AE7C7E" w:rsidP="00AE7C7E">
      <w:pPr>
        <w:pStyle w:val="GvdeMetni"/>
        <w:numPr>
          <w:ilvl w:val="0"/>
          <w:numId w:val="6"/>
        </w:numPr>
        <w:shd w:val="clear" w:color="auto" w:fill="auto"/>
        <w:tabs>
          <w:tab w:val="left" w:pos="918"/>
        </w:tabs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ECTS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credits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calculated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framework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principles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proofErr w:type="gramStart"/>
      <w:r w:rsidRPr="00254E2D">
        <w:rPr>
          <w:rFonts w:ascii="Arial" w:hAnsi="Arial" w:cs="Arial"/>
        </w:rPr>
        <w:t>Senate</w:t>
      </w:r>
      <w:proofErr w:type="spellEnd"/>
      <w:proofErr w:type="gram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taking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account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learning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outcomes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express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contribution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knowledge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skills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competencies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has </w:t>
      </w:r>
      <w:proofErr w:type="spellStart"/>
      <w:r w:rsidRPr="00254E2D">
        <w:rPr>
          <w:rFonts w:ascii="Arial" w:hAnsi="Arial" w:cs="Arial"/>
        </w:rPr>
        <w:t>completed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diploma program,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theoretical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practical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hours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clearly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working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hours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required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activities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envisaged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>.</w:t>
      </w:r>
    </w:p>
    <w:p w14:paraId="12E09FEF" w14:textId="77777777" w:rsidR="00AE7C7E" w:rsidRPr="00254E2D" w:rsidRDefault="00AE7C7E" w:rsidP="00AE7C7E">
      <w:pPr>
        <w:pStyle w:val="GvdeMetni"/>
        <w:shd w:val="clear" w:color="auto" w:fill="auto"/>
        <w:tabs>
          <w:tab w:val="left" w:pos="918"/>
        </w:tabs>
        <w:ind w:firstLine="0"/>
        <w:jc w:val="both"/>
        <w:rPr>
          <w:rFonts w:ascii="Arial" w:hAnsi="Arial" w:cs="Arial"/>
        </w:rPr>
      </w:pPr>
      <w:r w:rsidRPr="00254E2D">
        <w:rPr>
          <w:rFonts w:ascii="Arial" w:hAnsi="Arial" w:cs="Arial"/>
          <w:lang w:bidi="en-US"/>
        </w:rPr>
        <w:t xml:space="preserve">             (4)  At </w:t>
      </w:r>
      <w:proofErr w:type="spellStart"/>
      <w:r w:rsidRPr="00254E2D">
        <w:rPr>
          <w:rFonts w:ascii="Arial" w:hAnsi="Arial" w:cs="Arial"/>
          <w:lang w:bidi="en-US"/>
        </w:rPr>
        <w:t>least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one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course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including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scientific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research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techniques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research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publication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ethics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must</w:t>
      </w:r>
      <w:proofErr w:type="spellEnd"/>
      <w:r w:rsidRPr="00254E2D">
        <w:rPr>
          <w:rFonts w:ascii="Arial" w:hAnsi="Arial" w:cs="Arial"/>
          <w:lang w:bidi="en-US"/>
        </w:rPr>
        <w:t xml:space="preserve"> be </w:t>
      </w:r>
      <w:proofErr w:type="spellStart"/>
      <w:r w:rsidRPr="00254E2D">
        <w:rPr>
          <w:rFonts w:ascii="Arial" w:hAnsi="Arial" w:cs="Arial"/>
          <w:lang w:bidi="en-US"/>
        </w:rPr>
        <w:t>given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during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graduate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education</w:t>
      </w:r>
      <w:proofErr w:type="spellEnd"/>
      <w:r w:rsidRPr="00254E2D">
        <w:rPr>
          <w:rFonts w:ascii="Arial" w:hAnsi="Arial" w:cs="Arial"/>
          <w:lang w:bidi="en-US"/>
        </w:rPr>
        <w:t>.</w:t>
      </w:r>
    </w:p>
    <w:p w14:paraId="4E645815" w14:textId="77777777" w:rsidR="00AE7C7E" w:rsidRPr="00254E2D" w:rsidRDefault="00AE7C7E" w:rsidP="00AE7C7E">
      <w:pPr>
        <w:pStyle w:val="GvdeMetni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(5)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decide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which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approved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board </w:t>
      </w:r>
      <w:proofErr w:type="spellStart"/>
      <w:r w:rsidRPr="00254E2D">
        <w:rPr>
          <w:rFonts w:ascii="Arial" w:hAnsi="Arial" w:cs="Arial"/>
        </w:rPr>
        <w:t>will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included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curriculum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Until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appointed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task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carried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out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head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coordinator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head</w:t>
      </w:r>
      <w:proofErr w:type="spellEnd"/>
      <w:r w:rsidRPr="00254E2D">
        <w:rPr>
          <w:rFonts w:ascii="Arial" w:hAnsi="Arial" w:cs="Arial"/>
        </w:rPr>
        <w:t>.</w:t>
      </w:r>
    </w:p>
    <w:p w14:paraId="7A9409AC" w14:textId="77777777" w:rsidR="00AE7C7E" w:rsidRPr="00254E2D" w:rsidRDefault="00AE7C7E" w:rsidP="00AE7C7E">
      <w:pPr>
        <w:pStyle w:val="GvdeMetni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(6) </w:t>
      </w:r>
      <w:proofErr w:type="spellStart"/>
      <w:r w:rsidRPr="00254E2D">
        <w:rPr>
          <w:rFonts w:ascii="Arial" w:hAnsi="Arial" w:cs="Arial"/>
        </w:rPr>
        <w:t>All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measuring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level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achievement</w:t>
      </w:r>
      <w:proofErr w:type="spellEnd"/>
      <w:r w:rsidRPr="00254E2D">
        <w:rPr>
          <w:rFonts w:ascii="Arial" w:hAnsi="Arial" w:cs="Arial"/>
        </w:rPr>
        <w:t xml:space="preserve"> can be </w:t>
      </w:r>
      <w:proofErr w:type="spellStart"/>
      <w:r w:rsidRPr="00254E2D">
        <w:rPr>
          <w:rFonts w:ascii="Arial" w:hAnsi="Arial" w:cs="Arial"/>
        </w:rPr>
        <w:t>made</w:t>
      </w:r>
      <w:proofErr w:type="spellEnd"/>
      <w:r w:rsidRPr="00254E2D">
        <w:rPr>
          <w:rFonts w:ascii="Arial" w:hAnsi="Arial" w:cs="Arial"/>
        </w:rPr>
        <w:t xml:space="preserve"> on </w:t>
      </w:r>
      <w:proofErr w:type="spellStart"/>
      <w:r w:rsidRPr="00254E2D">
        <w:rPr>
          <w:rFonts w:ascii="Arial" w:hAnsi="Arial" w:cs="Arial"/>
        </w:rPr>
        <w:t>paper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simultaneously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all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candidates</w:t>
      </w:r>
      <w:proofErr w:type="spellEnd"/>
      <w:r w:rsidRPr="00254E2D">
        <w:rPr>
          <w:rFonts w:ascii="Arial" w:hAnsi="Arial" w:cs="Arial"/>
        </w:rPr>
        <w:t xml:space="preserve">, as </w:t>
      </w:r>
      <w:proofErr w:type="spellStart"/>
      <w:r w:rsidRPr="00254E2D">
        <w:rPr>
          <w:rFonts w:ascii="Arial" w:hAnsi="Arial" w:cs="Arial"/>
        </w:rPr>
        <w:t>well</w:t>
      </w:r>
      <w:proofErr w:type="spellEnd"/>
      <w:r w:rsidRPr="00254E2D">
        <w:rPr>
          <w:rFonts w:ascii="Arial" w:hAnsi="Arial" w:cs="Arial"/>
        </w:rPr>
        <w:t xml:space="preserve"> as in a </w:t>
      </w:r>
      <w:proofErr w:type="spellStart"/>
      <w:r w:rsidRPr="00254E2D">
        <w:rPr>
          <w:rFonts w:ascii="Arial" w:hAnsi="Arial" w:cs="Arial"/>
        </w:rPr>
        <w:t>way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allows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each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candidate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asked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different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questions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different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times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question</w:t>
      </w:r>
      <w:proofErr w:type="spellEnd"/>
      <w:r w:rsidRPr="00254E2D">
        <w:rPr>
          <w:rFonts w:ascii="Arial" w:hAnsi="Arial" w:cs="Arial"/>
        </w:rPr>
        <w:t xml:space="preserve"> bank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classified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according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field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difficulty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level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stored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securely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It</w:t>
      </w:r>
      <w:proofErr w:type="spellEnd"/>
      <w:r w:rsidRPr="00254E2D">
        <w:rPr>
          <w:rFonts w:ascii="Arial" w:hAnsi="Arial" w:cs="Arial"/>
        </w:rPr>
        <w:t xml:space="preserve"> can </w:t>
      </w:r>
      <w:proofErr w:type="spellStart"/>
      <w:r w:rsidRPr="00254E2D">
        <w:rPr>
          <w:rFonts w:ascii="Arial" w:hAnsi="Arial" w:cs="Arial"/>
        </w:rPr>
        <w:t>also</w:t>
      </w:r>
      <w:proofErr w:type="spellEnd"/>
      <w:r w:rsidRPr="00254E2D">
        <w:rPr>
          <w:rFonts w:ascii="Arial" w:hAnsi="Arial" w:cs="Arial"/>
        </w:rPr>
        <w:t xml:space="preserve"> be </w:t>
      </w:r>
      <w:proofErr w:type="gramStart"/>
      <w:r w:rsidRPr="00254E2D">
        <w:rPr>
          <w:rFonts w:ascii="Arial" w:hAnsi="Arial" w:cs="Arial"/>
        </w:rPr>
        <w:t>done</w:t>
      </w:r>
      <w:proofErr w:type="gram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electronically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principles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regarding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preparation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questions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asked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creation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encryption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question</w:t>
      </w:r>
      <w:proofErr w:type="spellEnd"/>
      <w:r w:rsidRPr="00254E2D">
        <w:rPr>
          <w:rFonts w:ascii="Arial" w:hAnsi="Arial" w:cs="Arial"/>
        </w:rPr>
        <w:t xml:space="preserve"> bank,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storage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questions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paper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electronic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media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provision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security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Council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>.</w:t>
      </w:r>
    </w:p>
    <w:p w14:paraId="1C4408D8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(7)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addition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midterm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midterm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studies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also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taken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final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final </w:t>
      </w:r>
      <w:proofErr w:type="spellStart"/>
      <w:r w:rsidRPr="00254E2D">
        <w:rPr>
          <w:rFonts w:ascii="Arial" w:hAnsi="Arial" w:cs="Arial"/>
        </w:rPr>
        <w:t>project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work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evaluation</w:t>
      </w:r>
      <w:proofErr w:type="spellEnd"/>
      <w:r w:rsidRPr="00254E2D">
        <w:rPr>
          <w:rFonts w:ascii="Arial" w:hAnsi="Arial" w:cs="Arial"/>
        </w:rPr>
        <w:t xml:space="preserve">. Final </w:t>
      </w:r>
      <w:proofErr w:type="spellStart"/>
      <w:r w:rsidRPr="00254E2D">
        <w:rPr>
          <w:rFonts w:ascii="Arial" w:hAnsi="Arial" w:cs="Arial"/>
        </w:rPr>
        <w:t>exams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held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places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times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announced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given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appreciated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instructor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taking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account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midterm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final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evaluation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end</w:t>
      </w:r>
      <w:proofErr w:type="spellEnd"/>
      <w:r w:rsidRPr="00254E2D">
        <w:rPr>
          <w:rFonts w:ascii="Arial" w:hAnsi="Arial" w:cs="Arial"/>
        </w:rPr>
        <w:t>-of-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project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work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lastRenderedPageBreak/>
        <w:t>work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attendance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during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. A </w:t>
      </w:r>
      <w:proofErr w:type="spellStart"/>
      <w:r w:rsidRPr="00254E2D">
        <w:rPr>
          <w:rFonts w:ascii="Arial" w:hAnsi="Arial" w:cs="Arial"/>
        </w:rPr>
        <w:t>make-up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given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cannot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take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justified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valid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reason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</w:p>
    <w:p w14:paraId="7913F598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  <w:b/>
          <w:bCs/>
          <w:lang w:bidi="en-US"/>
        </w:rPr>
        <w:t xml:space="preserve">Course </w:t>
      </w:r>
      <w:proofErr w:type="spellStart"/>
      <w:r w:rsidRPr="00254E2D">
        <w:rPr>
          <w:rFonts w:ascii="Arial" w:hAnsi="Arial" w:cs="Arial"/>
          <w:b/>
          <w:bCs/>
          <w:lang w:bidi="en-US"/>
        </w:rPr>
        <w:t>grades</w:t>
      </w:r>
      <w:proofErr w:type="spellEnd"/>
    </w:p>
    <w:p w14:paraId="0DC1D217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18 -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each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they </w:t>
      </w:r>
      <w:proofErr w:type="spellStart"/>
      <w:r w:rsidRPr="00254E2D">
        <w:rPr>
          <w:rFonts w:ascii="Arial" w:hAnsi="Arial" w:cs="Arial"/>
        </w:rPr>
        <w:t>take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one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following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letter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grades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given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instructor</w:t>
      </w:r>
      <w:proofErr w:type="spellEnd"/>
      <w:r w:rsidRPr="00254E2D">
        <w:rPr>
          <w:rFonts w:ascii="Arial" w:hAnsi="Arial" w:cs="Arial"/>
        </w:rPr>
        <w:t xml:space="preserve"> as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final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grade</w:t>
      </w:r>
      <w:proofErr w:type="spellEnd"/>
      <w:r w:rsidRPr="00254E2D">
        <w:rPr>
          <w:rFonts w:ascii="Arial" w:hAnsi="Arial" w:cs="Arial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402"/>
        <w:gridCol w:w="960"/>
      </w:tblGrid>
      <w:tr w:rsidR="00AE7C7E" w:rsidRPr="00254E2D" w14:paraId="0DB8E979" w14:textId="77777777" w:rsidTr="00B3455E">
        <w:trPr>
          <w:trHeight w:hRule="exact" w:val="211"/>
          <w:jc w:val="center"/>
        </w:trPr>
        <w:tc>
          <w:tcPr>
            <w:tcW w:w="893" w:type="dxa"/>
            <w:shd w:val="clear" w:color="auto" w:fill="FFFFFF"/>
            <w:vAlign w:val="bottom"/>
          </w:tcPr>
          <w:p w14:paraId="5FA57839" w14:textId="77777777" w:rsidR="00AE7C7E" w:rsidRPr="00254E2D" w:rsidRDefault="00AE7C7E" w:rsidP="00B3455E">
            <w:pPr>
              <w:pStyle w:val="Other0"/>
              <w:shd w:val="clear" w:color="auto" w:fill="auto"/>
              <w:spacing w:line="240" w:lineRule="auto"/>
              <w:ind w:firstLine="0"/>
              <w:rPr>
                <w:rFonts w:ascii="Arial" w:hAnsi="Arial" w:cs="Arial"/>
              </w:rPr>
            </w:pPr>
            <w:r w:rsidRPr="00254E2D">
              <w:rPr>
                <w:rFonts w:ascii="Arial" w:hAnsi="Arial" w:cs="Arial"/>
              </w:rPr>
              <w:t>AA</w:t>
            </w:r>
          </w:p>
        </w:tc>
        <w:tc>
          <w:tcPr>
            <w:tcW w:w="1402" w:type="dxa"/>
            <w:shd w:val="clear" w:color="auto" w:fill="FFFFFF"/>
            <w:vAlign w:val="bottom"/>
          </w:tcPr>
          <w:p w14:paraId="6A020190" w14:textId="77777777" w:rsidR="00AE7C7E" w:rsidRPr="00254E2D" w:rsidRDefault="00AE7C7E" w:rsidP="00B3455E">
            <w:pPr>
              <w:pStyle w:val="Other0"/>
              <w:shd w:val="clear" w:color="auto" w:fill="auto"/>
              <w:spacing w:line="240" w:lineRule="auto"/>
              <w:ind w:firstLine="580"/>
              <w:rPr>
                <w:rFonts w:ascii="Arial" w:hAnsi="Arial" w:cs="Arial"/>
              </w:rPr>
            </w:pPr>
            <w:r w:rsidRPr="00254E2D">
              <w:rPr>
                <w:rFonts w:ascii="Arial" w:hAnsi="Arial" w:cs="Arial"/>
              </w:rPr>
              <w:t>4,00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6A02EFDD" w14:textId="77777777" w:rsidR="00AE7C7E" w:rsidRPr="00254E2D" w:rsidRDefault="00AE7C7E" w:rsidP="00B3455E">
            <w:pPr>
              <w:pStyle w:val="Other0"/>
              <w:shd w:val="clear" w:color="auto" w:fill="auto"/>
              <w:spacing w:line="240" w:lineRule="auto"/>
              <w:rPr>
                <w:rFonts w:ascii="Arial" w:hAnsi="Arial" w:cs="Arial"/>
              </w:rPr>
            </w:pPr>
            <w:r w:rsidRPr="00254E2D">
              <w:rPr>
                <w:rFonts w:ascii="Arial" w:hAnsi="Arial" w:cs="Arial"/>
              </w:rPr>
              <w:t>90-100</w:t>
            </w:r>
          </w:p>
        </w:tc>
      </w:tr>
      <w:tr w:rsidR="00AE7C7E" w:rsidRPr="00254E2D" w14:paraId="1E60BC45" w14:textId="77777777" w:rsidTr="00B3455E">
        <w:trPr>
          <w:trHeight w:hRule="exact" w:val="240"/>
          <w:jc w:val="center"/>
        </w:trPr>
        <w:tc>
          <w:tcPr>
            <w:tcW w:w="893" w:type="dxa"/>
            <w:shd w:val="clear" w:color="auto" w:fill="FFFFFF"/>
            <w:vAlign w:val="bottom"/>
          </w:tcPr>
          <w:p w14:paraId="09E187EC" w14:textId="77777777" w:rsidR="00AE7C7E" w:rsidRPr="00254E2D" w:rsidRDefault="00AE7C7E" w:rsidP="00B3455E">
            <w:pPr>
              <w:pStyle w:val="Other0"/>
              <w:shd w:val="clear" w:color="auto" w:fill="auto"/>
              <w:spacing w:line="240" w:lineRule="auto"/>
              <w:ind w:firstLine="0"/>
              <w:rPr>
                <w:rFonts w:ascii="Arial" w:hAnsi="Arial" w:cs="Arial"/>
              </w:rPr>
            </w:pPr>
            <w:r w:rsidRPr="00254E2D">
              <w:rPr>
                <w:rFonts w:ascii="Arial" w:hAnsi="Arial" w:cs="Arial"/>
              </w:rPr>
              <w:t>BA</w:t>
            </w:r>
          </w:p>
        </w:tc>
        <w:tc>
          <w:tcPr>
            <w:tcW w:w="1402" w:type="dxa"/>
            <w:shd w:val="clear" w:color="auto" w:fill="FFFFFF"/>
            <w:vAlign w:val="bottom"/>
          </w:tcPr>
          <w:p w14:paraId="2C282EB8" w14:textId="77777777" w:rsidR="00AE7C7E" w:rsidRPr="00254E2D" w:rsidRDefault="00AE7C7E" w:rsidP="00B3455E">
            <w:pPr>
              <w:pStyle w:val="Other0"/>
              <w:shd w:val="clear" w:color="auto" w:fill="auto"/>
              <w:spacing w:line="240" w:lineRule="auto"/>
              <w:ind w:firstLine="580"/>
              <w:rPr>
                <w:rFonts w:ascii="Arial" w:hAnsi="Arial" w:cs="Arial"/>
              </w:rPr>
            </w:pPr>
            <w:r w:rsidRPr="00254E2D">
              <w:rPr>
                <w:rFonts w:ascii="Arial" w:hAnsi="Arial" w:cs="Arial"/>
              </w:rPr>
              <w:t>3,50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1C951559" w14:textId="77777777" w:rsidR="00AE7C7E" w:rsidRPr="00254E2D" w:rsidRDefault="00AE7C7E" w:rsidP="00B3455E">
            <w:pPr>
              <w:pStyle w:val="Other0"/>
              <w:shd w:val="clear" w:color="auto" w:fill="auto"/>
              <w:spacing w:line="240" w:lineRule="auto"/>
              <w:ind w:firstLine="440"/>
              <w:rPr>
                <w:rFonts w:ascii="Arial" w:hAnsi="Arial" w:cs="Arial"/>
              </w:rPr>
            </w:pPr>
            <w:r w:rsidRPr="00254E2D">
              <w:rPr>
                <w:rFonts w:ascii="Arial" w:hAnsi="Arial" w:cs="Arial"/>
              </w:rPr>
              <w:t>85-89</w:t>
            </w:r>
          </w:p>
        </w:tc>
      </w:tr>
      <w:tr w:rsidR="00AE7C7E" w:rsidRPr="00254E2D" w14:paraId="03BD1E0F" w14:textId="77777777" w:rsidTr="00B3455E">
        <w:trPr>
          <w:trHeight w:hRule="exact" w:val="240"/>
          <w:jc w:val="center"/>
        </w:trPr>
        <w:tc>
          <w:tcPr>
            <w:tcW w:w="893" w:type="dxa"/>
            <w:shd w:val="clear" w:color="auto" w:fill="FFFFFF"/>
            <w:vAlign w:val="bottom"/>
          </w:tcPr>
          <w:p w14:paraId="00235ABE" w14:textId="77777777" w:rsidR="00AE7C7E" w:rsidRPr="00254E2D" w:rsidRDefault="00AE7C7E" w:rsidP="00B3455E">
            <w:pPr>
              <w:pStyle w:val="Other0"/>
              <w:shd w:val="clear" w:color="auto" w:fill="auto"/>
              <w:spacing w:line="240" w:lineRule="auto"/>
              <w:ind w:firstLine="0"/>
              <w:rPr>
                <w:rFonts w:ascii="Arial" w:hAnsi="Arial" w:cs="Arial"/>
              </w:rPr>
            </w:pPr>
            <w:r w:rsidRPr="00254E2D">
              <w:rPr>
                <w:rFonts w:ascii="Arial" w:hAnsi="Arial" w:cs="Arial"/>
              </w:rPr>
              <w:t>BB</w:t>
            </w:r>
          </w:p>
        </w:tc>
        <w:tc>
          <w:tcPr>
            <w:tcW w:w="1402" w:type="dxa"/>
            <w:shd w:val="clear" w:color="auto" w:fill="FFFFFF"/>
            <w:vAlign w:val="bottom"/>
          </w:tcPr>
          <w:p w14:paraId="675CDCEC" w14:textId="77777777" w:rsidR="00AE7C7E" w:rsidRPr="00254E2D" w:rsidRDefault="00AE7C7E" w:rsidP="00B3455E">
            <w:pPr>
              <w:pStyle w:val="Other0"/>
              <w:shd w:val="clear" w:color="auto" w:fill="auto"/>
              <w:spacing w:line="240" w:lineRule="auto"/>
              <w:ind w:firstLine="580"/>
              <w:rPr>
                <w:rFonts w:ascii="Arial" w:hAnsi="Arial" w:cs="Arial"/>
              </w:rPr>
            </w:pPr>
            <w:r w:rsidRPr="00254E2D">
              <w:rPr>
                <w:rFonts w:ascii="Arial" w:hAnsi="Arial" w:cs="Arial"/>
              </w:rPr>
              <w:t>3,00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709448E3" w14:textId="77777777" w:rsidR="00AE7C7E" w:rsidRPr="00254E2D" w:rsidRDefault="00AE7C7E" w:rsidP="00B3455E">
            <w:pPr>
              <w:pStyle w:val="Other0"/>
              <w:shd w:val="clear" w:color="auto" w:fill="auto"/>
              <w:spacing w:line="240" w:lineRule="auto"/>
              <w:ind w:firstLine="440"/>
              <w:rPr>
                <w:rFonts w:ascii="Arial" w:hAnsi="Arial" w:cs="Arial"/>
              </w:rPr>
            </w:pPr>
            <w:r w:rsidRPr="00254E2D">
              <w:rPr>
                <w:rFonts w:ascii="Arial" w:hAnsi="Arial" w:cs="Arial"/>
              </w:rPr>
              <w:t>80-84</w:t>
            </w:r>
          </w:p>
        </w:tc>
      </w:tr>
      <w:tr w:rsidR="00AE7C7E" w:rsidRPr="00254E2D" w14:paraId="311A865A" w14:textId="77777777" w:rsidTr="00B3455E">
        <w:trPr>
          <w:trHeight w:hRule="exact" w:val="240"/>
          <w:jc w:val="center"/>
        </w:trPr>
        <w:tc>
          <w:tcPr>
            <w:tcW w:w="893" w:type="dxa"/>
            <w:shd w:val="clear" w:color="auto" w:fill="FFFFFF"/>
            <w:vAlign w:val="bottom"/>
          </w:tcPr>
          <w:p w14:paraId="0936E704" w14:textId="77777777" w:rsidR="00AE7C7E" w:rsidRPr="00254E2D" w:rsidRDefault="00AE7C7E" w:rsidP="00B3455E">
            <w:pPr>
              <w:pStyle w:val="Other0"/>
              <w:shd w:val="clear" w:color="auto" w:fill="auto"/>
              <w:spacing w:line="240" w:lineRule="auto"/>
              <w:ind w:firstLine="0"/>
              <w:rPr>
                <w:rFonts w:ascii="Arial" w:hAnsi="Arial" w:cs="Arial"/>
              </w:rPr>
            </w:pPr>
            <w:r w:rsidRPr="00254E2D">
              <w:rPr>
                <w:rFonts w:ascii="Arial" w:hAnsi="Arial" w:cs="Arial"/>
              </w:rPr>
              <w:t>CB</w:t>
            </w:r>
          </w:p>
        </w:tc>
        <w:tc>
          <w:tcPr>
            <w:tcW w:w="1402" w:type="dxa"/>
            <w:shd w:val="clear" w:color="auto" w:fill="FFFFFF"/>
            <w:vAlign w:val="bottom"/>
          </w:tcPr>
          <w:p w14:paraId="1A493575" w14:textId="77777777" w:rsidR="00AE7C7E" w:rsidRPr="00254E2D" w:rsidRDefault="00AE7C7E" w:rsidP="00B3455E">
            <w:pPr>
              <w:pStyle w:val="Other0"/>
              <w:shd w:val="clear" w:color="auto" w:fill="auto"/>
              <w:spacing w:line="240" w:lineRule="auto"/>
              <w:ind w:firstLine="580"/>
              <w:rPr>
                <w:rFonts w:ascii="Arial" w:hAnsi="Arial" w:cs="Arial"/>
              </w:rPr>
            </w:pPr>
            <w:r w:rsidRPr="00254E2D">
              <w:rPr>
                <w:rFonts w:ascii="Arial" w:hAnsi="Arial" w:cs="Arial"/>
              </w:rPr>
              <w:t>2,50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05949B68" w14:textId="77777777" w:rsidR="00AE7C7E" w:rsidRPr="00254E2D" w:rsidRDefault="00AE7C7E" w:rsidP="00B3455E">
            <w:pPr>
              <w:pStyle w:val="Other0"/>
              <w:shd w:val="clear" w:color="auto" w:fill="auto"/>
              <w:spacing w:line="240" w:lineRule="auto"/>
              <w:ind w:firstLine="440"/>
              <w:rPr>
                <w:rFonts w:ascii="Arial" w:hAnsi="Arial" w:cs="Arial"/>
              </w:rPr>
            </w:pPr>
            <w:r w:rsidRPr="00254E2D">
              <w:rPr>
                <w:rFonts w:ascii="Arial" w:hAnsi="Arial" w:cs="Arial"/>
              </w:rPr>
              <w:t>70-79</w:t>
            </w:r>
          </w:p>
        </w:tc>
      </w:tr>
      <w:tr w:rsidR="00AE7C7E" w:rsidRPr="00254E2D" w14:paraId="13641978" w14:textId="77777777" w:rsidTr="00B3455E">
        <w:trPr>
          <w:trHeight w:hRule="exact" w:val="240"/>
          <w:jc w:val="center"/>
        </w:trPr>
        <w:tc>
          <w:tcPr>
            <w:tcW w:w="893" w:type="dxa"/>
            <w:shd w:val="clear" w:color="auto" w:fill="FFFFFF"/>
            <w:vAlign w:val="bottom"/>
          </w:tcPr>
          <w:p w14:paraId="61A0EC8E" w14:textId="77777777" w:rsidR="00AE7C7E" w:rsidRPr="00254E2D" w:rsidRDefault="00AE7C7E" w:rsidP="00B3455E">
            <w:pPr>
              <w:pStyle w:val="Other0"/>
              <w:shd w:val="clear" w:color="auto" w:fill="auto"/>
              <w:spacing w:line="240" w:lineRule="auto"/>
              <w:ind w:firstLine="0"/>
              <w:rPr>
                <w:rFonts w:ascii="Arial" w:hAnsi="Arial" w:cs="Arial"/>
              </w:rPr>
            </w:pPr>
            <w:r w:rsidRPr="00254E2D">
              <w:rPr>
                <w:rFonts w:ascii="Arial" w:hAnsi="Arial" w:cs="Arial"/>
              </w:rPr>
              <w:t>CC</w:t>
            </w:r>
          </w:p>
        </w:tc>
        <w:tc>
          <w:tcPr>
            <w:tcW w:w="1402" w:type="dxa"/>
            <w:shd w:val="clear" w:color="auto" w:fill="FFFFFF"/>
            <w:vAlign w:val="bottom"/>
          </w:tcPr>
          <w:p w14:paraId="759FF6D3" w14:textId="77777777" w:rsidR="00AE7C7E" w:rsidRPr="00254E2D" w:rsidRDefault="00AE7C7E" w:rsidP="00B3455E">
            <w:pPr>
              <w:pStyle w:val="Other0"/>
              <w:shd w:val="clear" w:color="auto" w:fill="auto"/>
              <w:spacing w:line="240" w:lineRule="auto"/>
              <w:ind w:firstLine="580"/>
              <w:rPr>
                <w:rFonts w:ascii="Arial" w:hAnsi="Arial" w:cs="Arial"/>
              </w:rPr>
            </w:pPr>
            <w:r w:rsidRPr="00254E2D">
              <w:rPr>
                <w:rFonts w:ascii="Arial" w:hAnsi="Arial" w:cs="Arial"/>
              </w:rPr>
              <w:t>2,00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14CCE46E" w14:textId="77777777" w:rsidR="00AE7C7E" w:rsidRPr="00254E2D" w:rsidRDefault="00AE7C7E" w:rsidP="00B3455E">
            <w:pPr>
              <w:pStyle w:val="Other0"/>
              <w:shd w:val="clear" w:color="auto" w:fill="auto"/>
              <w:spacing w:line="240" w:lineRule="auto"/>
              <w:ind w:firstLine="440"/>
              <w:rPr>
                <w:rFonts w:ascii="Arial" w:hAnsi="Arial" w:cs="Arial"/>
              </w:rPr>
            </w:pPr>
            <w:r w:rsidRPr="00254E2D">
              <w:rPr>
                <w:rFonts w:ascii="Arial" w:hAnsi="Arial" w:cs="Arial"/>
              </w:rPr>
              <w:t>60-69</w:t>
            </w:r>
          </w:p>
        </w:tc>
      </w:tr>
      <w:tr w:rsidR="00AE7C7E" w:rsidRPr="00254E2D" w14:paraId="75149A9F" w14:textId="77777777" w:rsidTr="00B3455E">
        <w:trPr>
          <w:trHeight w:hRule="exact" w:val="240"/>
          <w:jc w:val="center"/>
        </w:trPr>
        <w:tc>
          <w:tcPr>
            <w:tcW w:w="893" w:type="dxa"/>
            <w:shd w:val="clear" w:color="auto" w:fill="FFFFFF"/>
            <w:vAlign w:val="bottom"/>
          </w:tcPr>
          <w:p w14:paraId="0231CB57" w14:textId="77777777" w:rsidR="00AE7C7E" w:rsidRPr="00254E2D" w:rsidRDefault="00AE7C7E" w:rsidP="00B3455E">
            <w:pPr>
              <w:pStyle w:val="Other0"/>
              <w:shd w:val="clear" w:color="auto" w:fill="auto"/>
              <w:spacing w:line="240" w:lineRule="auto"/>
              <w:ind w:firstLine="0"/>
              <w:rPr>
                <w:rFonts w:ascii="Arial" w:hAnsi="Arial" w:cs="Arial"/>
              </w:rPr>
            </w:pPr>
            <w:r w:rsidRPr="00254E2D">
              <w:rPr>
                <w:rFonts w:ascii="Arial" w:hAnsi="Arial" w:cs="Arial"/>
              </w:rPr>
              <w:t>DC</w:t>
            </w:r>
          </w:p>
        </w:tc>
        <w:tc>
          <w:tcPr>
            <w:tcW w:w="1402" w:type="dxa"/>
            <w:shd w:val="clear" w:color="auto" w:fill="FFFFFF"/>
            <w:vAlign w:val="bottom"/>
          </w:tcPr>
          <w:p w14:paraId="4B528BAA" w14:textId="77777777" w:rsidR="00AE7C7E" w:rsidRPr="00254E2D" w:rsidRDefault="00AE7C7E" w:rsidP="00B3455E">
            <w:pPr>
              <w:pStyle w:val="Other0"/>
              <w:shd w:val="clear" w:color="auto" w:fill="auto"/>
              <w:spacing w:line="240" w:lineRule="auto"/>
              <w:ind w:firstLine="580"/>
              <w:rPr>
                <w:rFonts w:ascii="Arial" w:hAnsi="Arial" w:cs="Arial"/>
              </w:rPr>
            </w:pPr>
            <w:r w:rsidRPr="00254E2D">
              <w:rPr>
                <w:rFonts w:ascii="Arial" w:hAnsi="Arial" w:cs="Arial"/>
              </w:rPr>
              <w:t>1,50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38C4E867" w14:textId="77777777" w:rsidR="00AE7C7E" w:rsidRPr="00254E2D" w:rsidRDefault="00AE7C7E" w:rsidP="00B3455E">
            <w:pPr>
              <w:pStyle w:val="Other0"/>
              <w:shd w:val="clear" w:color="auto" w:fill="auto"/>
              <w:spacing w:line="240" w:lineRule="auto"/>
              <w:ind w:firstLine="440"/>
              <w:rPr>
                <w:rFonts w:ascii="Arial" w:hAnsi="Arial" w:cs="Arial"/>
              </w:rPr>
            </w:pPr>
            <w:r w:rsidRPr="00254E2D">
              <w:rPr>
                <w:rFonts w:ascii="Arial" w:hAnsi="Arial" w:cs="Arial"/>
              </w:rPr>
              <w:t>50-59</w:t>
            </w:r>
          </w:p>
        </w:tc>
      </w:tr>
      <w:tr w:rsidR="00AE7C7E" w:rsidRPr="00254E2D" w14:paraId="20A006BF" w14:textId="77777777" w:rsidTr="00B3455E">
        <w:trPr>
          <w:trHeight w:hRule="exact" w:val="240"/>
          <w:jc w:val="center"/>
        </w:trPr>
        <w:tc>
          <w:tcPr>
            <w:tcW w:w="893" w:type="dxa"/>
            <w:shd w:val="clear" w:color="auto" w:fill="FFFFFF"/>
            <w:vAlign w:val="bottom"/>
          </w:tcPr>
          <w:p w14:paraId="327CB27C" w14:textId="77777777" w:rsidR="00AE7C7E" w:rsidRPr="00254E2D" w:rsidRDefault="00AE7C7E" w:rsidP="00B3455E">
            <w:pPr>
              <w:pStyle w:val="Other0"/>
              <w:shd w:val="clear" w:color="auto" w:fill="auto"/>
              <w:spacing w:line="240" w:lineRule="auto"/>
              <w:ind w:firstLine="0"/>
              <w:rPr>
                <w:rFonts w:ascii="Arial" w:hAnsi="Arial" w:cs="Arial"/>
              </w:rPr>
            </w:pPr>
            <w:r w:rsidRPr="00254E2D">
              <w:rPr>
                <w:rFonts w:ascii="Arial" w:hAnsi="Arial" w:cs="Arial"/>
              </w:rPr>
              <w:t>DD</w:t>
            </w:r>
          </w:p>
        </w:tc>
        <w:tc>
          <w:tcPr>
            <w:tcW w:w="1402" w:type="dxa"/>
            <w:shd w:val="clear" w:color="auto" w:fill="FFFFFF"/>
            <w:vAlign w:val="bottom"/>
          </w:tcPr>
          <w:p w14:paraId="74D80819" w14:textId="77777777" w:rsidR="00AE7C7E" w:rsidRPr="00254E2D" w:rsidRDefault="00AE7C7E" w:rsidP="00B3455E">
            <w:pPr>
              <w:pStyle w:val="Other0"/>
              <w:shd w:val="clear" w:color="auto" w:fill="auto"/>
              <w:spacing w:line="240" w:lineRule="auto"/>
              <w:ind w:firstLine="580"/>
              <w:rPr>
                <w:rFonts w:ascii="Arial" w:hAnsi="Arial" w:cs="Arial"/>
              </w:rPr>
            </w:pPr>
            <w:r w:rsidRPr="00254E2D">
              <w:rPr>
                <w:rFonts w:ascii="Arial" w:hAnsi="Arial" w:cs="Arial"/>
              </w:rPr>
              <w:t>1,00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1EBBAB1C" w14:textId="77777777" w:rsidR="00AE7C7E" w:rsidRPr="00254E2D" w:rsidRDefault="00AE7C7E" w:rsidP="00B3455E">
            <w:pPr>
              <w:pStyle w:val="Other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254E2D">
              <w:rPr>
                <w:rFonts w:ascii="Arial" w:hAnsi="Arial" w:cs="Arial"/>
              </w:rPr>
              <w:t>45-49</w:t>
            </w:r>
          </w:p>
        </w:tc>
      </w:tr>
      <w:tr w:rsidR="00AE7C7E" w:rsidRPr="00254E2D" w14:paraId="562E728D" w14:textId="77777777" w:rsidTr="00B3455E">
        <w:trPr>
          <w:trHeight w:hRule="exact" w:val="240"/>
          <w:jc w:val="center"/>
        </w:trPr>
        <w:tc>
          <w:tcPr>
            <w:tcW w:w="893" w:type="dxa"/>
            <w:shd w:val="clear" w:color="auto" w:fill="FFFFFF"/>
            <w:vAlign w:val="bottom"/>
          </w:tcPr>
          <w:p w14:paraId="362FA25B" w14:textId="77777777" w:rsidR="00AE7C7E" w:rsidRPr="00254E2D" w:rsidRDefault="00AE7C7E" w:rsidP="00B3455E">
            <w:pPr>
              <w:pStyle w:val="Other0"/>
              <w:shd w:val="clear" w:color="auto" w:fill="auto"/>
              <w:spacing w:line="240" w:lineRule="auto"/>
              <w:ind w:firstLine="0"/>
              <w:rPr>
                <w:rFonts w:ascii="Arial" w:hAnsi="Arial" w:cs="Arial"/>
              </w:rPr>
            </w:pPr>
            <w:r w:rsidRPr="00254E2D">
              <w:rPr>
                <w:rFonts w:ascii="Arial" w:hAnsi="Arial" w:cs="Arial"/>
              </w:rPr>
              <w:t>FD</w:t>
            </w:r>
          </w:p>
        </w:tc>
        <w:tc>
          <w:tcPr>
            <w:tcW w:w="1402" w:type="dxa"/>
            <w:shd w:val="clear" w:color="auto" w:fill="FFFFFF"/>
            <w:vAlign w:val="bottom"/>
          </w:tcPr>
          <w:p w14:paraId="5C745626" w14:textId="77777777" w:rsidR="00AE7C7E" w:rsidRPr="00254E2D" w:rsidRDefault="00AE7C7E" w:rsidP="00B3455E">
            <w:pPr>
              <w:pStyle w:val="Other0"/>
              <w:shd w:val="clear" w:color="auto" w:fill="auto"/>
              <w:spacing w:line="240" w:lineRule="auto"/>
              <w:ind w:firstLine="580"/>
              <w:rPr>
                <w:rFonts w:ascii="Arial" w:hAnsi="Arial" w:cs="Arial"/>
              </w:rPr>
            </w:pPr>
            <w:r w:rsidRPr="00254E2D">
              <w:rPr>
                <w:rFonts w:ascii="Arial" w:hAnsi="Arial" w:cs="Arial"/>
              </w:rPr>
              <w:t>0,50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7619C884" w14:textId="77777777" w:rsidR="00AE7C7E" w:rsidRPr="00254E2D" w:rsidRDefault="00AE7C7E" w:rsidP="00B3455E">
            <w:pPr>
              <w:pStyle w:val="Other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254E2D">
              <w:rPr>
                <w:rFonts w:ascii="Arial" w:hAnsi="Arial" w:cs="Arial"/>
              </w:rPr>
              <w:t>35-44</w:t>
            </w:r>
          </w:p>
        </w:tc>
      </w:tr>
      <w:tr w:rsidR="00AE7C7E" w:rsidRPr="00254E2D" w14:paraId="5BC5335D" w14:textId="77777777" w:rsidTr="00B3455E">
        <w:trPr>
          <w:trHeight w:hRule="exact" w:val="240"/>
          <w:jc w:val="center"/>
        </w:trPr>
        <w:tc>
          <w:tcPr>
            <w:tcW w:w="893" w:type="dxa"/>
            <w:shd w:val="clear" w:color="auto" w:fill="FFFFFF"/>
            <w:vAlign w:val="bottom"/>
          </w:tcPr>
          <w:p w14:paraId="4EED7C24" w14:textId="77777777" w:rsidR="00AE7C7E" w:rsidRPr="00254E2D" w:rsidRDefault="00AE7C7E" w:rsidP="00B3455E">
            <w:pPr>
              <w:pStyle w:val="Other0"/>
              <w:shd w:val="clear" w:color="auto" w:fill="auto"/>
              <w:spacing w:line="240" w:lineRule="auto"/>
              <w:ind w:firstLine="0"/>
              <w:rPr>
                <w:rFonts w:ascii="Arial" w:hAnsi="Arial" w:cs="Arial"/>
              </w:rPr>
            </w:pPr>
            <w:r w:rsidRPr="00254E2D">
              <w:rPr>
                <w:rFonts w:ascii="Arial" w:hAnsi="Arial" w:cs="Arial"/>
              </w:rPr>
              <w:t>FF</w:t>
            </w:r>
          </w:p>
        </w:tc>
        <w:tc>
          <w:tcPr>
            <w:tcW w:w="1402" w:type="dxa"/>
            <w:shd w:val="clear" w:color="auto" w:fill="FFFFFF"/>
            <w:vAlign w:val="bottom"/>
          </w:tcPr>
          <w:p w14:paraId="07C040A8" w14:textId="77777777" w:rsidR="00AE7C7E" w:rsidRPr="00254E2D" w:rsidRDefault="00AE7C7E" w:rsidP="00B3455E">
            <w:pPr>
              <w:pStyle w:val="Other0"/>
              <w:shd w:val="clear" w:color="auto" w:fill="auto"/>
              <w:spacing w:line="240" w:lineRule="auto"/>
              <w:ind w:firstLine="580"/>
              <w:rPr>
                <w:rFonts w:ascii="Arial" w:hAnsi="Arial" w:cs="Arial"/>
              </w:rPr>
            </w:pPr>
            <w:r w:rsidRPr="00254E2D">
              <w:rPr>
                <w:rFonts w:ascii="Arial" w:hAnsi="Arial" w:cs="Arial"/>
              </w:rPr>
              <w:t>0,00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757D1CC2" w14:textId="77777777" w:rsidR="00AE7C7E" w:rsidRPr="00254E2D" w:rsidRDefault="00AE7C7E" w:rsidP="00B3455E">
            <w:pPr>
              <w:pStyle w:val="Other0"/>
              <w:shd w:val="clear" w:color="auto" w:fill="auto"/>
              <w:spacing w:line="240" w:lineRule="auto"/>
              <w:ind w:firstLine="440"/>
              <w:rPr>
                <w:rFonts w:ascii="Arial" w:hAnsi="Arial" w:cs="Arial"/>
              </w:rPr>
            </w:pPr>
            <w:r w:rsidRPr="00254E2D">
              <w:rPr>
                <w:rFonts w:ascii="Arial" w:hAnsi="Arial" w:cs="Arial"/>
              </w:rPr>
              <w:t>0-34</w:t>
            </w:r>
          </w:p>
        </w:tc>
      </w:tr>
      <w:tr w:rsidR="00AE7C7E" w:rsidRPr="00254E2D" w14:paraId="7C757408" w14:textId="77777777" w:rsidTr="00B3455E">
        <w:trPr>
          <w:trHeight w:hRule="exact" w:val="240"/>
          <w:jc w:val="center"/>
        </w:trPr>
        <w:tc>
          <w:tcPr>
            <w:tcW w:w="893" w:type="dxa"/>
            <w:shd w:val="clear" w:color="auto" w:fill="FFFFFF"/>
            <w:vAlign w:val="bottom"/>
          </w:tcPr>
          <w:p w14:paraId="37505E69" w14:textId="77777777" w:rsidR="00AE7C7E" w:rsidRPr="00254E2D" w:rsidRDefault="00AE7C7E" w:rsidP="00B3455E">
            <w:pPr>
              <w:pStyle w:val="Other0"/>
              <w:shd w:val="clear" w:color="auto" w:fill="auto"/>
              <w:spacing w:line="240" w:lineRule="auto"/>
              <w:ind w:firstLine="0"/>
              <w:rPr>
                <w:rFonts w:ascii="Arial" w:hAnsi="Arial" w:cs="Arial"/>
              </w:rPr>
            </w:pPr>
            <w:r w:rsidRPr="00254E2D">
              <w:rPr>
                <w:rFonts w:ascii="Arial" w:hAnsi="Arial" w:cs="Arial"/>
              </w:rPr>
              <w:t>NA</w:t>
            </w:r>
          </w:p>
        </w:tc>
        <w:tc>
          <w:tcPr>
            <w:tcW w:w="1402" w:type="dxa"/>
            <w:shd w:val="clear" w:color="auto" w:fill="FFFFFF"/>
            <w:vAlign w:val="bottom"/>
          </w:tcPr>
          <w:p w14:paraId="2142C401" w14:textId="77777777" w:rsidR="00AE7C7E" w:rsidRPr="00254E2D" w:rsidRDefault="00AE7C7E" w:rsidP="00B3455E">
            <w:pPr>
              <w:pStyle w:val="Other0"/>
              <w:shd w:val="clear" w:color="auto" w:fill="auto"/>
              <w:spacing w:line="240" w:lineRule="auto"/>
              <w:ind w:firstLine="580"/>
              <w:rPr>
                <w:rFonts w:ascii="Arial" w:hAnsi="Arial" w:cs="Arial"/>
              </w:rPr>
            </w:pPr>
            <w:r w:rsidRPr="00254E2D">
              <w:rPr>
                <w:rFonts w:ascii="Arial" w:hAnsi="Arial" w:cs="Arial"/>
              </w:rPr>
              <w:t>0,00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19661662" w14:textId="77777777" w:rsidR="00AE7C7E" w:rsidRPr="00254E2D" w:rsidRDefault="00AE7C7E" w:rsidP="00B3455E">
            <w:pPr>
              <w:pStyle w:val="Other0"/>
              <w:shd w:val="clear" w:color="auto" w:fill="auto"/>
              <w:spacing w:line="240" w:lineRule="auto"/>
              <w:ind w:firstLine="580"/>
              <w:rPr>
                <w:rFonts w:ascii="Arial" w:hAnsi="Arial" w:cs="Arial"/>
              </w:rPr>
            </w:pPr>
            <w:r w:rsidRPr="00254E2D">
              <w:rPr>
                <w:rFonts w:ascii="Arial" w:hAnsi="Arial" w:cs="Arial"/>
              </w:rPr>
              <w:t>0</w:t>
            </w:r>
          </w:p>
        </w:tc>
      </w:tr>
    </w:tbl>
    <w:p w14:paraId="40F14D38" w14:textId="77777777" w:rsidR="00AE7C7E" w:rsidRPr="00254E2D" w:rsidRDefault="00AE7C7E" w:rsidP="00AE7C7E">
      <w:pPr>
        <w:pStyle w:val="GvdeMetni"/>
        <w:numPr>
          <w:ilvl w:val="0"/>
          <w:numId w:val="7"/>
        </w:numPr>
        <w:shd w:val="clear" w:color="auto" w:fill="auto"/>
        <w:tabs>
          <w:tab w:val="left" w:pos="926"/>
        </w:tabs>
        <w:ind w:firstLine="580"/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When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point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averages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need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converted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hundredth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system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conversion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table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Council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applied</w:t>
      </w:r>
      <w:proofErr w:type="spellEnd"/>
      <w:r w:rsidRPr="00254E2D">
        <w:rPr>
          <w:rFonts w:ascii="Arial" w:hAnsi="Arial" w:cs="Arial"/>
        </w:rPr>
        <w:t>.</w:t>
      </w:r>
    </w:p>
    <w:p w14:paraId="042C2FFE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(3)   </w:t>
      </w:r>
      <w:proofErr w:type="spellStart"/>
      <w:r w:rsidRPr="00254E2D">
        <w:rPr>
          <w:rFonts w:ascii="Arial" w:hAnsi="Arial" w:cs="Arial"/>
        </w:rPr>
        <w:t>Grades</w:t>
      </w:r>
      <w:proofErr w:type="spellEnd"/>
      <w:r w:rsidRPr="00254E2D">
        <w:rPr>
          <w:rFonts w:ascii="Arial" w:hAnsi="Arial" w:cs="Arial"/>
        </w:rPr>
        <w:t xml:space="preserve"> not </w:t>
      </w:r>
      <w:proofErr w:type="spellStart"/>
      <w:r w:rsidRPr="00254E2D">
        <w:rPr>
          <w:rFonts w:ascii="Arial" w:hAnsi="Arial" w:cs="Arial"/>
        </w:rPr>
        <w:t>included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averages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>:</w:t>
      </w:r>
    </w:p>
    <w:p w14:paraId="2E39E42A" w14:textId="77777777" w:rsidR="00AE7C7E" w:rsidRPr="00254E2D" w:rsidRDefault="00AE7C7E" w:rsidP="00AE7C7E">
      <w:pPr>
        <w:pStyle w:val="GvdeMetni"/>
        <w:numPr>
          <w:ilvl w:val="0"/>
          <w:numId w:val="8"/>
        </w:numPr>
        <w:shd w:val="clear" w:color="auto" w:fill="auto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I: </w:t>
      </w:r>
      <w:proofErr w:type="spellStart"/>
      <w:r w:rsidRPr="00254E2D">
        <w:rPr>
          <w:rFonts w:ascii="Arial" w:hAnsi="Arial" w:cs="Arial"/>
        </w:rPr>
        <w:t>Missing</w:t>
      </w:r>
      <w:proofErr w:type="spellEnd"/>
    </w:p>
    <w:p w14:paraId="7DF2DE45" w14:textId="77777777" w:rsidR="00AE7C7E" w:rsidRPr="00254E2D" w:rsidRDefault="00AE7C7E" w:rsidP="00AE7C7E">
      <w:pPr>
        <w:pStyle w:val="GvdeMetni"/>
        <w:numPr>
          <w:ilvl w:val="0"/>
          <w:numId w:val="8"/>
        </w:numPr>
        <w:shd w:val="clear" w:color="auto" w:fill="auto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S: </w:t>
      </w:r>
      <w:proofErr w:type="spellStart"/>
      <w:r w:rsidRPr="00254E2D">
        <w:rPr>
          <w:rFonts w:ascii="Arial" w:hAnsi="Arial" w:cs="Arial"/>
        </w:rPr>
        <w:t>Successful</w:t>
      </w:r>
      <w:proofErr w:type="spellEnd"/>
    </w:p>
    <w:p w14:paraId="6945F40D" w14:textId="77777777" w:rsidR="00AE7C7E" w:rsidRPr="00254E2D" w:rsidRDefault="00AE7C7E" w:rsidP="00AE7C7E">
      <w:pPr>
        <w:pStyle w:val="GvdeMetni"/>
        <w:numPr>
          <w:ilvl w:val="0"/>
          <w:numId w:val="8"/>
        </w:numPr>
        <w:shd w:val="clear" w:color="auto" w:fill="auto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U: </w:t>
      </w:r>
      <w:proofErr w:type="spellStart"/>
      <w:r w:rsidRPr="00254E2D">
        <w:rPr>
          <w:rFonts w:ascii="Arial" w:hAnsi="Arial" w:cs="Arial"/>
        </w:rPr>
        <w:t>Failed</w:t>
      </w:r>
      <w:proofErr w:type="spellEnd"/>
    </w:p>
    <w:p w14:paraId="3BB081A5" w14:textId="77777777" w:rsidR="00AE7C7E" w:rsidRPr="00254E2D" w:rsidRDefault="00AE7C7E" w:rsidP="00AE7C7E">
      <w:pPr>
        <w:pStyle w:val="GvdeMetni"/>
        <w:numPr>
          <w:ilvl w:val="0"/>
          <w:numId w:val="8"/>
        </w:numPr>
        <w:shd w:val="clear" w:color="auto" w:fill="auto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P: </w:t>
      </w:r>
      <w:proofErr w:type="spellStart"/>
      <w:r w:rsidRPr="00254E2D">
        <w:rPr>
          <w:rFonts w:ascii="Arial" w:hAnsi="Arial" w:cs="Arial"/>
        </w:rPr>
        <w:t>Developing</w:t>
      </w:r>
      <w:proofErr w:type="spellEnd"/>
    </w:p>
    <w:p w14:paraId="7D6A787F" w14:textId="77777777" w:rsidR="00AE7C7E" w:rsidRPr="00254E2D" w:rsidRDefault="00AE7C7E" w:rsidP="00AE7C7E">
      <w:pPr>
        <w:pStyle w:val="GvdeMetni"/>
        <w:numPr>
          <w:ilvl w:val="0"/>
          <w:numId w:val="8"/>
        </w:numPr>
        <w:shd w:val="clear" w:color="auto" w:fill="auto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NI: Not </w:t>
      </w:r>
      <w:proofErr w:type="spellStart"/>
      <w:r w:rsidRPr="00254E2D">
        <w:rPr>
          <w:rFonts w:ascii="Arial" w:hAnsi="Arial" w:cs="Arial"/>
        </w:rPr>
        <w:t>Included</w:t>
      </w:r>
      <w:proofErr w:type="spellEnd"/>
    </w:p>
    <w:p w14:paraId="789D8D01" w14:textId="77777777" w:rsidR="00AE7C7E" w:rsidRPr="00254E2D" w:rsidRDefault="00AE7C7E" w:rsidP="00AE7C7E">
      <w:pPr>
        <w:pStyle w:val="GvdeMetni"/>
        <w:numPr>
          <w:ilvl w:val="0"/>
          <w:numId w:val="8"/>
        </w:numPr>
        <w:shd w:val="clear" w:color="auto" w:fill="auto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NA: Not </w:t>
      </w:r>
      <w:proofErr w:type="spellStart"/>
      <w:r w:rsidRPr="00254E2D">
        <w:rPr>
          <w:rFonts w:ascii="Arial" w:hAnsi="Arial" w:cs="Arial"/>
        </w:rPr>
        <w:t>attended</w:t>
      </w:r>
      <w:proofErr w:type="spellEnd"/>
    </w:p>
    <w:p w14:paraId="4F375CB8" w14:textId="77777777" w:rsidR="00AE7C7E" w:rsidRPr="00254E2D" w:rsidRDefault="00AE7C7E" w:rsidP="00AE7C7E">
      <w:pPr>
        <w:pStyle w:val="GvdeMetni"/>
        <w:shd w:val="clear" w:color="auto" w:fill="auto"/>
        <w:tabs>
          <w:tab w:val="left" w:pos="926"/>
        </w:tabs>
        <w:jc w:val="both"/>
        <w:rPr>
          <w:rFonts w:ascii="Arial" w:hAnsi="Arial" w:cs="Arial"/>
        </w:rPr>
      </w:pPr>
    </w:p>
    <w:p w14:paraId="19ECD457" w14:textId="77777777" w:rsidR="00AE7C7E" w:rsidRPr="00254E2D" w:rsidRDefault="00AE7C7E" w:rsidP="00AE7C7E">
      <w:pPr>
        <w:pStyle w:val="GvdeMetni"/>
        <w:tabs>
          <w:tab w:val="left" w:pos="926"/>
        </w:tabs>
        <w:ind w:firstLine="0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            (4) Grade (I) is </w:t>
      </w:r>
      <w:proofErr w:type="spellStart"/>
      <w:r w:rsidRPr="00254E2D">
        <w:rPr>
          <w:rFonts w:ascii="Arial" w:hAnsi="Arial" w:cs="Arial"/>
        </w:rPr>
        <w:t>appreciated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instructor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cannot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requirements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despite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successful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due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illness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valid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reason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If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receives</w:t>
      </w:r>
      <w:proofErr w:type="spellEnd"/>
      <w:r w:rsidRPr="00254E2D">
        <w:rPr>
          <w:rFonts w:ascii="Arial" w:hAnsi="Arial" w:cs="Arial"/>
        </w:rPr>
        <w:t xml:space="preserve"> an (I) </w:t>
      </w:r>
      <w:proofErr w:type="spellStart"/>
      <w:r w:rsidRPr="00254E2D">
        <w:rPr>
          <w:rFonts w:ascii="Arial" w:hAnsi="Arial" w:cs="Arial"/>
        </w:rPr>
        <w:t>grade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any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>, he/</w:t>
      </w:r>
      <w:proofErr w:type="spellStart"/>
      <w:r w:rsidRPr="00254E2D">
        <w:rPr>
          <w:rFonts w:ascii="Arial" w:hAnsi="Arial" w:cs="Arial"/>
        </w:rPr>
        <w:t>she</w:t>
      </w:r>
      <w:proofErr w:type="spellEnd"/>
      <w:r w:rsidRPr="00254E2D">
        <w:rPr>
          <w:rFonts w:ascii="Arial" w:hAnsi="Arial" w:cs="Arial"/>
        </w:rPr>
        <w:t xml:space="preserve"> has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</w:t>
      </w:r>
      <w:proofErr w:type="spellEnd"/>
      <w:r w:rsidRPr="00254E2D">
        <w:rPr>
          <w:rFonts w:ascii="Arial" w:hAnsi="Arial" w:cs="Arial"/>
        </w:rPr>
        <w:t xml:space="preserve"> his/her </w:t>
      </w:r>
      <w:proofErr w:type="spellStart"/>
      <w:r w:rsidRPr="00254E2D">
        <w:rPr>
          <w:rFonts w:ascii="Arial" w:hAnsi="Arial" w:cs="Arial"/>
        </w:rPr>
        <w:t>deficiencies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get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grade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15 </w:t>
      </w:r>
      <w:proofErr w:type="spellStart"/>
      <w:r w:rsidRPr="00254E2D">
        <w:rPr>
          <w:rFonts w:ascii="Arial" w:hAnsi="Arial" w:cs="Arial"/>
        </w:rPr>
        <w:t>days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date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submission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Ministry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Affairs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Otherwise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(I) </w:t>
      </w:r>
      <w:proofErr w:type="spellStart"/>
      <w:r w:rsidRPr="00254E2D">
        <w:rPr>
          <w:rFonts w:ascii="Arial" w:hAnsi="Arial" w:cs="Arial"/>
        </w:rPr>
        <w:t>grade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automatically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becomes</w:t>
      </w:r>
      <w:proofErr w:type="spellEnd"/>
      <w:r w:rsidRPr="00254E2D">
        <w:rPr>
          <w:rFonts w:ascii="Arial" w:hAnsi="Arial" w:cs="Arial"/>
        </w:rPr>
        <w:t xml:space="preserve"> (FF).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period</w:t>
      </w:r>
      <w:proofErr w:type="spellEnd"/>
      <w:r w:rsidRPr="00254E2D">
        <w:rPr>
          <w:rFonts w:ascii="Arial" w:hAnsi="Arial" w:cs="Arial"/>
        </w:rPr>
        <w:t xml:space="preserve"> can be </w:t>
      </w:r>
      <w:proofErr w:type="spellStart"/>
      <w:r w:rsidRPr="00254E2D">
        <w:rPr>
          <w:rFonts w:ascii="Arial" w:hAnsi="Arial" w:cs="Arial"/>
        </w:rPr>
        <w:t>extended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application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proposal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decision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IBD in </w:t>
      </w:r>
      <w:proofErr w:type="spellStart"/>
      <w:r w:rsidRPr="00254E2D">
        <w:rPr>
          <w:rFonts w:ascii="Arial" w:hAnsi="Arial" w:cs="Arial"/>
        </w:rPr>
        <w:t>case</w:t>
      </w:r>
      <w:proofErr w:type="spellEnd"/>
      <w:r w:rsidRPr="00254E2D">
        <w:rPr>
          <w:rFonts w:ascii="Arial" w:hAnsi="Arial" w:cs="Arial"/>
        </w:rPr>
        <w:t xml:space="preserve"> of a </w:t>
      </w:r>
      <w:proofErr w:type="spellStart"/>
      <w:r w:rsidRPr="00254E2D">
        <w:rPr>
          <w:rFonts w:ascii="Arial" w:hAnsi="Arial" w:cs="Arial"/>
        </w:rPr>
        <w:t>prolonged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illness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similar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cases</w:t>
      </w:r>
      <w:proofErr w:type="spellEnd"/>
      <w:r w:rsidRPr="00254E2D">
        <w:rPr>
          <w:rFonts w:ascii="Arial" w:hAnsi="Arial" w:cs="Arial"/>
        </w:rPr>
        <w:t>.</w:t>
      </w:r>
    </w:p>
    <w:p w14:paraId="2D9ACAC0" w14:textId="77777777" w:rsidR="00AE7C7E" w:rsidRPr="00254E2D" w:rsidRDefault="00AE7C7E" w:rsidP="00AE7C7E">
      <w:pPr>
        <w:pStyle w:val="GvdeMetni"/>
        <w:numPr>
          <w:ilvl w:val="0"/>
          <w:numId w:val="4"/>
        </w:numPr>
        <w:shd w:val="clear" w:color="auto" w:fill="auto"/>
        <w:tabs>
          <w:tab w:val="left" w:pos="906"/>
        </w:tabs>
        <w:ind w:firstLine="560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Grade (S) is </w:t>
      </w:r>
      <w:proofErr w:type="spellStart"/>
      <w:r w:rsidRPr="00254E2D">
        <w:rPr>
          <w:rFonts w:ascii="Arial" w:hAnsi="Arial" w:cs="Arial"/>
        </w:rPr>
        <w:t>given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successful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not </w:t>
      </w:r>
      <w:proofErr w:type="spellStart"/>
      <w:r w:rsidRPr="00254E2D">
        <w:rPr>
          <w:rFonts w:ascii="Arial" w:hAnsi="Arial" w:cs="Arial"/>
        </w:rPr>
        <w:t>included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point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averages</w:t>
      </w:r>
      <w:proofErr w:type="spellEnd"/>
      <w:r w:rsidRPr="00254E2D">
        <w:rPr>
          <w:rFonts w:ascii="Arial" w:hAnsi="Arial" w:cs="Arial"/>
        </w:rPr>
        <w:t xml:space="preserve">. </w:t>
      </w:r>
    </w:p>
    <w:p w14:paraId="2660E39F" w14:textId="77777777" w:rsidR="00AE7C7E" w:rsidRPr="00254E2D" w:rsidRDefault="00AE7C7E" w:rsidP="00AE7C7E">
      <w:pPr>
        <w:pStyle w:val="GvdeMetni"/>
        <w:numPr>
          <w:ilvl w:val="0"/>
          <w:numId w:val="4"/>
        </w:numPr>
        <w:shd w:val="clear" w:color="auto" w:fill="auto"/>
        <w:tabs>
          <w:tab w:val="left" w:pos="906"/>
        </w:tabs>
        <w:ind w:firstLine="560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Grade (U) is </w:t>
      </w:r>
      <w:proofErr w:type="spellStart"/>
      <w:r w:rsidRPr="00254E2D">
        <w:rPr>
          <w:rFonts w:ascii="Arial" w:hAnsi="Arial" w:cs="Arial"/>
        </w:rPr>
        <w:t>given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fail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pass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not </w:t>
      </w:r>
      <w:proofErr w:type="spellStart"/>
      <w:r w:rsidRPr="00254E2D">
        <w:rPr>
          <w:rFonts w:ascii="Arial" w:hAnsi="Arial" w:cs="Arial"/>
        </w:rPr>
        <w:t>included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point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averages</w:t>
      </w:r>
      <w:proofErr w:type="spellEnd"/>
      <w:r w:rsidRPr="00254E2D">
        <w:rPr>
          <w:rFonts w:ascii="Arial" w:hAnsi="Arial" w:cs="Arial"/>
        </w:rPr>
        <w:t>.</w:t>
      </w:r>
    </w:p>
    <w:p w14:paraId="6E090341" w14:textId="77777777" w:rsidR="00AE7C7E" w:rsidRPr="00254E2D" w:rsidRDefault="00AE7C7E" w:rsidP="00AE7C7E">
      <w:pPr>
        <w:pStyle w:val="GvdeMetni"/>
        <w:numPr>
          <w:ilvl w:val="0"/>
          <w:numId w:val="4"/>
        </w:numPr>
        <w:shd w:val="clear" w:color="auto" w:fill="auto"/>
        <w:tabs>
          <w:tab w:val="left" w:pos="918"/>
        </w:tabs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Grade (P) is </w:t>
      </w:r>
      <w:proofErr w:type="spellStart"/>
      <w:r w:rsidRPr="00254E2D">
        <w:rPr>
          <w:rFonts w:ascii="Arial" w:hAnsi="Arial" w:cs="Arial"/>
        </w:rPr>
        <w:t>given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successfully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continue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studies</w:t>
      </w:r>
      <w:proofErr w:type="spellEnd"/>
      <w:r w:rsidRPr="00254E2D">
        <w:rPr>
          <w:rFonts w:ascii="Arial" w:hAnsi="Arial" w:cs="Arial"/>
        </w:rPr>
        <w:t xml:space="preserve">. </w:t>
      </w:r>
    </w:p>
    <w:p w14:paraId="6ACED32A" w14:textId="77777777" w:rsidR="00AE7C7E" w:rsidRPr="00254E2D" w:rsidRDefault="00AE7C7E" w:rsidP="00AE7C7E">
      <w:pPr>
        <w:pStyle w:val="GvdeMetni"/>
        <w:numPr>
          <w:ilvl w:val="0"/>
          <w:numId w:val="4"/>
        </w:numPr>
        <w:shd w:val="clear" w:color="auto" w:fill="auto"/>
        <w:tabs>
          <w:tab w:val="left" w:pos="918"/>
        </w:tabs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  <w:lang w:bidi="en-US"/>
        </w:rPr>
        <w:t xml:space="preserve">Grade (NI) is </w:t>
      </w:r>
      <w:proofErr w:type="spellStart"/>
      <w:r w:rsidRPr="00254E2D">
        <w:rPr>
          <w:rFonts w:ascii="Arial" w:hAnsi="Arial" w:cs="Arial"/>
          <w:lang w:bidi="en-US"/>
        </w:rPr>
        <w:t>given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define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courses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taken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by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student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provided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that</w:t>
      </w:r>
      <w:proofErr w:type="spellEnd"/>
      <w:r w:rsidRPr="00254E2D">
        <w:rPr>
          <w:rFonts w:ascii="Arial" w:hAnsi="Arial" w:cs="Arial"/>
          <w:lang w:bidi="en-US"/>
        </w:rPr>
        <w:t xml:space="preserve"> they </w:t>
      </w:r>
      <w:proofErr w:type="spellStart"/>
      <w:r w:rsidRPr="00254E2D">
        <w:rPr>
          <w:rFonts w:ascii="Arial" w:hAnsi="Arial" w:cs="Arial"/>
          <w:lang w:bidi="en-US"/>
        </w:rPr>
        <w:t>are</w:t>
      </w:r>
      <w:proofErr w:type="spellEnd"/>
      <w:r w:rsidRPr="00254E2D">
        <w:rPr>
          <w:rFonts w:ascii="Arial" w:hAnsi="Arial" w:cs="Arial"/>
          <w:lang w:bidi="en-US"/>
        </w:rPr>
        <w:t xml:space="preserve"> not </w:t>
      </w:r>
      <w:proofErr w:type="spellStart"/>
      <w:r w:rsidRPr="00254E2D">
        <w:rPr>
          <w:rFonts w:ascii="Arial" w:hAnsi="Arial" w:cs="Arial"/>
          <w:lang w:bidi="en-US"/>
        </w:rPr>
        <w:t>included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grade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point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average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program </w:t>
      </w:r>
      <w:proofErr w:type="spellStart"/>
      <w:r w:rsidRPr="00254E2D">
        <w:rPr>
          <w:rFonts w:ascii="Arial" w:hAnsi="Arial" w:cs="Arial"/>
          <w:lang w:bidi="en-US"/>
        </w:rPr>
        <w:t>or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programs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which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student</w:t>
      </w:r>
      <w:proofErr w:type="spellEnd"/>
      <w:r w:rsidRPr="00254E2D">
        <w:rPr>
          <w:rFonts w:ascii="Arial" w:hAnsi="Arial" w:cs="Arial"/>
          <w:lang w:bidi="en-US"/>
        </w:rPr>
        <w:t xml:space="preserve"> is </w:t>
      </w:r>
      <w:proofErr w:type="spellStart"/>
      <w:r w:rsidRPr="00254E2D">
        <w:rPr>
          <w:rFonts w:ascii="Arial" w:hAnsi="Arial" w:cs="Arial"/>
          <w:lang w:bidi="en-US"/>
        </w:rPr>
        <w:t>registered</w:t>
      </w:r>
      <w:proofErr w:type="spellEnd"/>
      <w:r w:rsidRPr="00254E2D">
        <w:rPr>
          <w:rFonts w:ascii="Arial" w:hAnsi="Arial" w:cs="Arial"/>
          <w:lang w:bidi="en-US"/>
        </w:rPr>
        <w:t xml:space="preserve">. </w:t>
      </w:r>
      <w:proofErr w:type="spellStart"/>
      <w:r w:rsidRPr="00254E2D">
        <w:rPr>
          <w:rFonts w:ascii="Arial" w:hAnsi="Arial" w:cs="Arial"/>
          <w:lang w:bidi="en-US"/>
        </w:rPr>
        <w:t>This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grade</w:t>
      </w:r>
      <w:proofErr w:type="spellEnd"/>
      <w:r w:rsidRPr="00254E2D">
        <w:rPr>
          <w:rFonts w:ascii="Arial" w:hAnsi="Arial" w:cs="Arial"/>
          <w:lang w:bidi="en-US"/>
        </w:rPr>
        <w:t xml:space="preserve"> is </w:t>
      </w:r>
      <w:proofErr w:type="spellStart"/>
      <w:r w:rsidRPr="00254E2D">
        <w:rPr>
          <w:rFonts w:ascii="Arial" w:hAnsi="Arial" w:cs="Arial"/>
          <w:lang w:bidi="en-US"/>
        </w:rPr>
        <w:t>shown</w:t>
      </w:r>
      <w:proofErr w:type="spellEnd"/>
      <w:r w:rsidRPr="00254E2D">
        <w:rPr>
          <w:rFonts w:ascii="Arial" w:hAnsi="Arial" w:cs="Arial"/>
          <w:lang w:bidi="en-US"/>
        </w:rPr>
        <w:t xml:space="preserve"> on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student's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transcript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together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with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letter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grade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received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from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relevant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course</w:t>
      </w:r>
      <w:proofErr w:type="spellEnd"/>
      <w:r w:rsidRPr="00254E2D">
        <w:rPr>
          <w:rFonts w:ascii="Arial" w:hAnsi="Arial" w:cs="Arial"/>
          <w:lang w:bidi="en-US"/>
        </w:rPr>
        <w:t xml:space="preserve">. Courses in </w:t>
      </w:r>
      <w:proofErr w:type="spellStart"/>
      <w:r w:rsidRPr="00254E2D">
        <w:rPr>
          <w:rFonts w:ascii="Arial" w:hAnsi="Arial" w:cs="Arial"/>
          <w:lang w:bidi="en-US"/>
        </w:rPr>
        <w:t>this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status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are</w:t>
      </w:r>
      <w:proofErr w:type="spellEnd"/>
      <w:r w:rsidRPr="00254E2D">
        <w:rPr>
          <w:rFonts w:ascii="Arial" w:hAnsi="Arial" w:cs="Arial"/>
          <w:lang w:bidi="en-US"/>
        </w:rPr>
        <w:t xml:space="preserve"> not </w:t>
      </w:r>
      <w:proofErr w:type="spellStart"/>
      <w:r w:rsidRPr="00254E2D">
        <w:rPr>
          <w:rFonts w:ascii="Arial" w:hAnsi="Arial" w:cs="Arial"/>
          <w:lang w:bidi="en-US"/>
        </w:rPr>
        <w:t>used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course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substitution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processes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related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program </w:t>
      </w:r>
      <w:proofErr w:type="spellStart"/>
      <w:r w:rsidRPr="00254E2D">
        <w:rPr>
          <w:rFonts w:ascii="Arial" w:hAnsi="Arial" w:cs="Arial"/>
          <w:lang w:bidi="en-US"/>
        </w:rPr>
        <w:t>or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programs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which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student</w:t>
      </w:r>
      <w:proofErr w:type="spellEnd"/>
      <w:r w:rsidRPr="00254E2D">
        <w:rPr>
          <w:rFonts w:ascii="Arial" w:hAnsi="Arial" w:cs="Arial"/>
          <w:lang w:bidi="en-US"/>
        </w:rPr>
        <w:t xml:space="preserve"> is </w:t>
      </w:r>
      <w:proofErr w:type="spellStart"/>
      <w:r w:rsidRPr="00254E2D">
        <w:rPr>
          <w:rFonts w:ascii="Arial" w:hAnsi="Arial" w:cs="Arial"/>
          <w:lang w:bidi="en-US"/>
        </w:rPr>
        <w:t>registered</w:t>
      </w:r>
      <w:proofErr w:type="spellEnd"/>
      <w:r w:rsidRPr="00254E2D">
        <w:rPr>
          <w:rFonts w:ascii="Arial" w:hAnsi="Arial" w:cs="Arial"/>
          <w:lang w:bidi="en-US"/>
        </w:rPr>
        <w:t xml:space="preserve">.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status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courses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taken</w:t>
      </w:r>
      <w:proofErr w:type="spellEnd"/>
      <w:r w:rsidRPr="00254E2D">
        <w:rPr>
          <w:rFonts w:ascii="Arial" w:hAnsi="Arial" w:cs="Arial"/>
          <w:lang w:bidi="en-US"/>
        </w:rPr>
        <w:t xml:space="preserve"> in (NI) </w:t>
      </w:r>
      <w:proofErr w:type="spellStart"/>
      <w:r w:rsidRPr="00254E2D">
        <w:rPr>
          <w:rFonts w:ascii="Arial" w:hAnsi="Arial" w:cs="Arial"/>
          <w:lang w:bidi="en-US"/>
        </w:rPr>
        <w:t>status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cannot</w:t>
      </w:r>
      <w:proofErr w:type="spellEnd"/>
      <w:r w:rsidRPr="00254E2D">
        <w:rPr>
          <w:rFonts w:ascii="Arial" w:hAnsi="Arial" w:cs="Arial"/>
          <w:lang w:bidi="en-US"/>
        </w:rPr>
        <w:t xml:space="preserve"> be </w:t>
      </w:r>
      <w:proofErr w:type="spellStart"/>
      <w:r w:rsidRPr="00254E2D">
        <w:rPr>
          <w:rFonts w:ascii="Arial" w:hAnsi="Arial" w:cs="Arial"/>
          <w:lang w:bidi="en-US"/>
        </w:rPr>
        <w:t>changed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within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same</w:t>
      </w:r>
      <w:proofErr w:type="spellEnd"/>
      <w:r w:rsidRPr="00254E2D">
        <w:rPr>
          <w:rFonts w:ascii="Arial" w:hAnsi="Arial" w:cs="Arial"/>
          <w:lang w:bidi="en-US"/>
        </w:rPr>
        <w:t xml:space="preserve"> program. </w:t>
      </w:r>
    </w:p>
    <w:p w14:paraId="1B87EA85" w14:textId="77777777" w:rsidR="00AE7C7E" w:rsidRPr="00254E2D" w:rsidRDefault="00AE7C7E" w:rsidP="00AE7C7E">
      <w:pPr>
        <w:pStyle w:val="GvdeMetni"/>
        <w:numPr>
          <w:ilvl w:val="0"/>
          <w:numId w:val="4"/>
        </w:numPr>
        <w:shd w:val="clear" w:color="auto" w:fill="auto"/>
        <w:tabs>
          <w:tab w:val="left" w:pos="1009"/>
        </w:tabs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  <w:lang w:bidi="en-US"/>
        </w:rPr>
        <w:t xml:space="preserve">Grade (NA) is </w:t>
      </w:r>
      <w:proofErr w:type="spellStart"/>
      <w:r w:rsidRPr="00254E2D">
        <w:rPr>
          <w:rFonts w:ascii="Arial" w:hAnsi="Arial" w:cs="Arial"/>
          <w:lang w:bidi="en-US"/>
        </w:rPr>
        <w:t>given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students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who</w:t>
      </w:r>
      <w:proofErr w:type="spellEnd"/>
      <w:r w:rsidRPr="00254E2D">
        <w:rPr>
          <w:rFonts w:ascii="Arial" w:hAnsi="Arial" w:cs="Arial"/>
          <w:lang w:bidi="en-US"/>
        </w:rPr>
        <w:t xml:space="preserve"> fail </w:t>
      </w:r>
      <w:proofErr w:type="spellStart"/>
      <w:r w:rsidRPr="00254E2D">
        <w:rPr>
          <w:rFonts w:ascii="Arial" w:hAnsi="Arial" w:cs="Arial"/>
          <w:lang w:bidi="en-US"/>
        </w:rPr>
        <w:t>because</w:t>
      </w:r>
      <w:proofErr w:type="spellEnd"/>
      <w:r w:rsidRPr="00254E2D">
        <w:rPr>
          <w:rFonts w:ascii="Arial" w:hAnsi="Arial" w:cs="Arial"/>
          <w:lang w:bidi="en-US"/>
        </w:rPr>
        <w:t xml:space="preserve"> they do not </w:t>
      </w:r>
      <w:proofErr w:type="spellStart"/>
      <w:r w:rsidRPr="00254E2D">
        <w:rPr>
          <w:rFonts w:ascii="Arial" w:hAnsi="Arial" w:cs="Arial"/>
          <w:lang w:bidi="en-US"/>
        </w:rPr>
        <w:t>meet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attendance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requirements</w:t>
      </w:r>
      <w:proofErr w:type="spellEnd"/>
      <w:r w:rsidRPr="00254E2D">
        <w:rPr>
          <w:rFonts w:ascii="Arial" w:hAnsi="Arial" w:cs="Arial"/>
          <w:lang w:bidi="en-US"/>
        </w:rPr>
        <w:t>.</w:t>
      </w:r>
    </w:p>
    <w:p w14:paraId="483CB853" w14:textId="77777777" w:rsidR="00AE7C7E" w:rsidRPr="00254E2D" w:rsidRDefault="00AE7C7E" w:rsidP="00AE7C7E">
      <w:pPr>
        <w:pStyle w:val="GvdeMetni"/>
        <w:numPr>
          <w:ilvl w:val="0"/>
          <w:numId w:val="4"/>
        </w:numPr>
        <w:shd w:val="clear" w:color="auto" w:fill="auto"/>
        <w:tabs>
          <w:tab w:val="left" w:pos="1009"/>
        </w:tabs>
        <w:ind w:firstLine="580"/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Semester-end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finalized</w:t>
      </w:r>
      <w:proofErr w:type="spellEnd"/>
      <w:r w:rsidRPr="00254E2D">
        <w:rPr>
          <w:rFonts w:ascii="Arial" w:hAnsi="Arial" w:cs="Arial"/>
        </w:rPr>
        <w:t xml:space="preserve"> as </w:t>
      </w:r>
      <w:proofErr w:type="spellStart"/>
      <w:r w:rsidRPr="00254E2D">
        <w:rPr>
          <w:rFonts w:ascii="Arial" w:hAnsi="Arial" w:cs="Arial"/>
        </w:rPr>
        <w:t>soon</w:t>
      </w:r>
      <w:proofErr w:type="spellEnd"/>
      <w:r w:rsidRPr="00254E2D">
        <w:rPr>
          <w:rFonts w:ascii="Arial" w:hAnsi="Arial" w:cs="Arial"/>
        </w:rPr>
        <w:t xml:space="preserve"> as they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sent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Registrar's</w:t>
      </w:r>
      <w:proofErr w:type="spellEnd"/>
      <w:r w:rsidRPr="00254E2D">
        <w:rPr>
          <w:rFonts w:ascii="Arial" w:hAnsi="Arial" w:cs="Arial"/>
        </w:rPr>
        <w:t xml:space="preserve"> Office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announced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Registrar's</w:t>
      </w:r>
      <w:proofErr w:type="spellEnd"/>
      <w:r w:rsidRPr="00254E2D">
        <w:rPr>
          <w:rFonts w:ascii="Arial" w:hAnsi="Arial" w:cs="Arial"/>
        </w:rPr>
        <w:t xml:space="preserve"> Office.</w:t>
      </w:r>
    </w:p>
    <w:p w14:paraId="5C7810FB" w14:textId="77777777" w:rsidR="00AE7C7E" w:rsidRPr="00254E2D" w:rsidRDefault="00AE7C7E" w:rsidP="00AE7C7E">
      <w:pPr>
        <w:pStyle w:val="GvdeMetni"/>
        <w:numPr>
          <w:ilvl w:val="0"/>
          <w:numId w:val="4"/>
        </w:numPr>
        <w:shd w:val="clear" w:color="auto" w:fill="auto"/>
        <w:tabs>
          <w:tab w:val="left" w:pos="1009"/>
        </w:tabs>
        <w:ind w:firstLine="580"/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lang w:bidi="en-US"/>
        </w:rPr>
        <w:t>In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order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be </w:t>
      </w:r>
      <w:proofErr w:type="spellStart"/>
      <w:r w:rsidRPr="00254E2D">
        <w:rPr>
          <w:rFonts w:ascii="Arial" w:hAnsi="Arial" w:cs="Arial"/>
          <w:lang w:bidi="en-US"/>
        </w:rPr>
        <w:t>considered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successful</w:t>
      </w:r>
      <w:proofErr w:type="spellEnd"/>
      <w:r w:rsidRPr="00254E2D">
        <w:rPr>
          <w:rFonts w:ascii="Arial" w:hAnsi="Arial" w:cs="Arial"/>
          <w:lang w:bidi="en-US"/>
        </w:rPr>
        <w:t xml:space="preserve"> in a </w:t>
      </w:r>
      <w:proofErr w:type="spellStart"/>
      <w:r w:rsidRPr="00254E2D">
        <w:rPr>
          <w:rFonts w:ascii="Arial" w:hAnsi="Arial" w:cs="Arial"/>
          <w:lang w:bidi="en-US"/>
        </w:rPr>
        <w:t>course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graduate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must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have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received</w:t>
      </w:r>
      <w:proofErr w:type="spellEnd"/>
      <w:r w:rsidRPr="00254E2D">
        <w:rPr>
          <w:rFonts w:ascii="Arial" w:hAnsi="Arial" w:cs="Arial"/>
          <w:lang w:bidi="en-US"/>
        </w:rPr>
        <w:t xml:space="preserve"> at </w:t>
      </w:r>
      <w:proofErr w:type="spellStart"/>
      <w:r w:rsidRPr="00254E2D">
        <w:rPr>
          <w:rFonts w:ascii="Arial" w:hAnsi="Arial" w:cs="Arial"/>
          <w:lang w:bidi="en-US"/>
        </w:rPr>
        <w:t>least</w:t>
      </w:r>
      <w:proofErr w:type="spellEnd"/>
      <w:r w:rsidRPr="00254E2D">
        <w:rPr>
          <w:rFonts w:ascii="Arial" w:hAnsi="Arial" w:cs="Arial"/>
          <w:lang w:bidi="en-US"/>
        </w:rPr>
        <w:t xml:space="preserve"> CC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doctorate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must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have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received</w:t>
      </w:r>
      <w:proofErr w:type="spellEnd"/>
      <w:r w:rsidRPr="00254E2D">
        <w:rPr>
          <w:rFonts w:ascii="Arial" w:hAnsi="Arial" w:cs="Arial"/>
          <w:lang w:bidi="en-US"/>
        </w:rPr>
        <w:t xml:space="preserve"> at </w:t>
      </w:r>
      <w:proofErr w:type="spellStart"/>
      <w:r w:rsidRPr="00254E2D">
        <w:rPr>
          <w:rFonts w:ascii="Arial" w:hAnsi="Arial" w:cs="Arial"/>
          <w:lang w:bidi="en-US"/>
        </w:rPr>
        <w:t>least</w:t>
      </w:r>
      <w:proofErr w:type="spellEnd"/>
      <w:r w:rsidRPr="00254E2D">
        <w:rPr>
          <w:rFonts w:ascii="Arial" w:hAnsi="Arial" w:cs="Arial"/>
          <w:lang w:bidi="en-US"/>
        </w:rPr>
        <w:t xml:space="preserve"> CB as a </w:t>
      </w:r>
      <w:proofErr w:type="spellStart"/>
      <w:r w:rsidRPr="00254E2D">
        <w:rPr>
          <w:rFonts w:ascii="Arial" w:hAnsi="Arial" w:cs="Arial"/>
          <w:lang w:bidi="en-US"/>
        </w:rPr>
        <w:t>semester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grade</w:t>
      </w:r>
      <w:proofErr w:type="spellEnd"/>
      <w:r w:rsidRPr="00254E2D">
        <w:rPr>
          <w:rFonts w:ascii="Arial" w:hAnsi="Arial" w:cs="Arial"/>
          <w:lang w:bidi="en-US"/>
        </w:rPr>
        <w:t>.</w:t>
      </w:r>
    </w:p>
    <w:p w14:paraId="05305C4E" w14:textId="77777777" w:rsidR="00AE7C7E" w:rsidRPr="00254E2D" w:rsidRDefault="00AE7C7E" w:rsidP="00AE7C7E">
      <w:pPr>
        <w:pStyle w:val="GvdeMetni"/>
        <w:shd w:val="clear" w:color="auto" w:fill="auto"/>
        <w:tabs>
          <w:tab w:val="left" w:pos="1009"/>
        </w:tabs>
        <w:ind w:left="580" w:firstLine="0"/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b/>
          <w:bCs/>
          <w:lang w:bidi="en-US"/>
        </w:rPr>
        <w:t>Objections</w:t>
      </w:r>
      <w:proofErr w:type="spellEnd"/>
      <w:r w:rsidRPr="00254E2D">
        <w:rPr>
          <w:rFonts w:ascii="Arial" w:hAnsi="Arial" w:cs="Arial"/>
          <w:b/>
          <w:bCs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b/>
          <w:bCs/>
          <w:lang w:bidi="en-US"/>
        </w:rPr>
        <w:t>grades</w:t>
      </w:r>
      <w:proofErr w:type="spellEnd"/>
    </w:p>
    <w:p w14:paraId="2B51DE20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19 -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case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any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material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error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semester-end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announced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Registrar's</w:t>
      </w:r>
      <w:proofErr w:type="spellEnd"/>
      <w:r w:rsidRPr="00254E2D">
        <w:rPr>
          <w:rFonts w:ascii="Arial" w:hAnsi="Arial" w:cs="Arial"/>
        </w:rPr>
        <w:t xml:space="preserve"> Office,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request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correction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decided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upon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application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instructor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Material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errors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regarding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given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after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final </w:t>
      </w:r>
      <w:proofErr w:type="spellStart"/>
      <w:r w:rsidRPr="00254E2D">
        <w:rPr>
          <w:rFonts w:ascii="Arial" w:hAnsi="Arial" w:cs="Arial"/>
        </w:rPr>
        <w:t>exams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corrected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registration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period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following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latest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Late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applications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decided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IBD.</w:t>
      </w:r>
    </w:p>
    <w:p w14:paraId="7EC33788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(2) </w:t>
      </w:r>
      <w:proofErr w:type="spellStart"/>
      <w:r w:rsidRPr="00254E2D">
        <w:rPr>
          <w:rFonts w:ascii="Arial" w:hAnsi="Arial" w:cs="Arial"/>
        </w:rPr>
        <w:t>Depending</w:t>
      </w:r>
      <w:proofErr w:type="spellEnd"/>
      <w:r w:rsidRPr="00254E2D">
        <w:rPr>
          <w:rFonts w:ascii="Arial" w:hAnsi="Arial" w:cs="Arial"/>
        </w:rPr>
        <w:t xml:space="preserve"> on a </w:t>
      </w:r>
      <w:proofErr w:type="spellStart"/>
      <w:r w:rsidRPr="00254E2D">
        <w:rPr>
          <w:rFonts w:ascii="Arial" w:hAnsi="Arial" w:cs="Arial"/>
        </w:rPr>
        <w:t>valid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reason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can </w:t>
      </w:r>
      <w:proofErr w:type="spellStart"/>
      <w:r w:rsidRPr="00254E2D">
        <w:rPr>
          <w:rFonts w:ascii="Arial" w:hAnsi="Arial" w:cs="Arial"/>
        </w:rPr>
        <w:t>make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objections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presidency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regarding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given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given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Appeals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made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petition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fifteen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days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latest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If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presidency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deems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objection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appropriate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exams</w:t>
      </w:r>
      <w:proofErr w:type="spellEnd"/>
      <w:r w:rsidRPr="00254E2D">
        <w:rPr>
          <w:rFonts w:ascii="Arial" w:hAnsi="Arial" w:cs="Arial"/>
        </w:rPr>
        <w:t xml:space="preserve"> can be </w:t>
      </w:r>
      <w:proofErr w:type="spellStart"/>
      <w:r w:rsidRPr="00254E2D">
        <w:rPr>
          <w:rFonts w:ascii="Arial" w:hAnsi="Arial" w:cs="Arial"/>
        </w:rPr>
        <w:t>repeated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registration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period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following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latest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material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errors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may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corrected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later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applications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issue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decided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IBD.</w:t>
      </w:r>
    </w:p>
    <w:p w14:paraId="2236484E" w14:textId="77777777" w:rsidR="00AE7C7E" w:rsidRPr="00254E2D" w:rsidRDefault="00AE7C7E" w:rsidP="00AE7C7E">
      <w:pPr>
        <w:pStyle w:val="GvdeMetni"/>
        <w:rPr>
          <w:rFonts w:ascii="Arial" w:hAnsi="Arial" w:cs="Arial"/>
          <w:b/>
          <w:bCs/>
        </w:rPr>
      </w:pPr>
      <w:proofErr w:type="spellStart"/>
      <w:r w:rsidRPr="00254E2D">
        <w:rPr>
          <w:rFonts w:ascii="Arial" w:hAnsi="Arial" w:cs="Arial"/>
          <w:b/>
          <w:bCs/>
        </w:rPr>
        <w:t>GPAs</w:t>
      </w:r>
      <w:proofErr w:type="spellEnd"/>
    </w:p>
    <w:p w14:paraId="1780A165" w14:textId="77777777" w:rsidR="00AE7C7E" w:rsidRPr="00254E2D" w:rsidRDefault="00AE7C7E" w:rsidP="00AE7C7E">
      <w:pPr>
        <w:pStyle w:val="GvdeMetni"/>
        <w:jc w:val="both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20</w:t>
      </w:r>
      <w:r w:rsidRPr="00254E2D">
        <w:rPr>
          <w:rFonts w:ascii="Arial" w:hAnsi="Arial" w:cs="Arial"/>
        </w:rPr>
        <w:t xml:space="preserve"> -</w:t>
      </w:r>
      <w:proofErr w:type="gramEnd"/>
      <w:r w:rsidRPr="00254E2D">
        <w:rPr>
          <w:rFonts w:ascii="Arial" w:hAnsi="Arial" w:cs="Arial"/>
        </w:rPr>
        <w:t xml:space="preserve"> (1)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success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calculating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point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averages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lastRenderedPageBreak/>
        <w:t>end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each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total ECTS </w:t>
      </w:r>
      <w:proofErr w:type="spellStart"/>
      <w:r w:rsidRPr="00254E2D">
        <w:rPr>
          <w:rFonts w:ascii="Arial" w:hAnsi="Arial" w:cs="Arial"/>
        </w:rPr>
        <w:t>received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obtained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multiplying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ECTS </w:t>
      </w:r>
      <w:proofErr w:type="spellStart"/>
      <w:r w:rsidRPr="00254E2D">
        <w:rPr>
          <w:rFonts w:ascii="Arial" w:hAnsi="Arial" w:cs="Arial"/>
        </w:rPr>
        <w:t>value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coefficient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semester-end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grade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find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point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average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any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total </w:t>
      </w:r>
      <w:proofErr w:type="spellStart"/>
      <w:r w:rsidRPr="00254E2D">
        <w:rPr>
          <w:rFonts w:ascii="Arial" w:hAnsi="Arial" w:cs="Arial"/>
        </w:rPr>
        <w:t>amount</w:t>
      </w:r>
      <w:proofErr w:type="spellEnd"/>
      <w:r w:rsidRPr="00254E2D">
        <w:rPr>
          <w:rFonts w:ascii="Arial" w:hAnsi="Arial" w:cs="Arial"/>
        </w:rPr>
        <w:t xml:space="preserve"> of ECTS </w:t>
      </w:r>
      <w:proofErr w:type="spellStart"/>
      <w:r w:rsidRPr="00254E2D">
        <w:rPr>
          <w:rFonts w:ascii="Arial" w:hAnsi="Arial" w:cs="Arial"/>
        </w:rPr>
        <w:t>received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all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divided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sum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ECTS </w:t>
      </w:r>
      <w:proofErr w:type="spellStart"/>
      <w:r w:rsidRPr="00254E2D">
        <w:rPr>
          <w:rFonts w:ascii="Arial" w:hAnsi="Arial" w:cs="Arial"/>
        </w:rPr>
        <w:t>value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taken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resulting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average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displayed</w:t>
      </w:r>
      <w:proofErr w:type="spellEnd"/>
      <w:r w:rsidRPr="00254E2D">
        <w:rPr>
          <w:rFonts w:ascii="Arial" w:hAnsi="Arial" w:cs="Arial"/>
        </w:rPr>
        <w:t xml:space="preserve"> as two </w:t>
      </w:r>
      <w:proofErr w:type="spellStart"/>
      <w:r w:rsidRPr="00254E2D">
        <w:rPr>
          <w:rFonts w:ascii="Arial" w:hAnsi="Arial" w:cs="Arial"/>
        </w:rPr>
        <w:t>decimal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places</w:t>
      </w:r>
      <w:proofErr w:type="spellEnd"/>
      <w:r w:rsidRPr="00254E2D">
        <w:rPr>
          <w:rFonts w:ascii="Arial" w:hAnsi="Arial" w:cs="Arial"/>
        </w:rPr>
        <w:t xml:space="preserve">. Grade </w:t>
      </w:r>
      <w:proofErr w:type="spellStart"/>
      <w:r w:rsidRPr="00254E2D">
        <w:rPr>
          <w:rFonts w:ascii="Arial" w:hAnsi="Arial" w:cs="Arial"/>
        </w:rPr>
        <w:t>point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average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calculated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taking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account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all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has </w:t>
      </w:r>
      <w:proofErr w:type="spellStart"/>
      <w:r w:rsidRPr="00254E2D">
        <w:rPr>
          <w:rFonts w:ascii="Arial" w:hAnsi="Arial" w:cs="Arial"/>
        </w:rPr>
        <w:t>taken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order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minimum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load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INSTITUTE DEPARTMENT since he is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program.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last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obtained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repeated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added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overall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point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average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All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recorded</w:t>
      </w:r>
      <w:proofErr w:type="spellEnd"/>
      <w:r w:rsidRPr="00254E2D">
        <w:rPr>
          <w:rFonts w:ascii="Arial" w:hAnsi="Arial" w:cs="Arial"/>
        </w:rPr>
        <w:t xml:space="preserve"> on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transcript</w:t>
      </w:r>
      <w:proofErr w:type="spellEnd"/>
      <w:r w:rsidRPr="00254E2D">
        <w:rPr>
          <w:rFonts w:ascii="Arial" w:hAnsi="Arial" w:cs="Arial"/>
        </w:rPr>
        <w:t>.</w:t>
      </w:r>
    </w:p>
    <w:p w14:paraId="3CBC56FD" w14:textId="77777777" w:rsidR="00AE7C7E" w:rsidRPr="00254E2D" w:rsidRDefault="00AE7C7E" w:rsidP="00AE7C7E">
      <w:pPr>
        <w:pStyle w:val="GvdeMetni"/>
        <w:jc w:val="both"/>
        <w:rPr>
          <w:rFonts w:ascii="Arial" w:hAnsi="Arial" w:cs="Arial"/>
          <w:b/>
          <w:bCs/>
        </w:rPr>
      </w:pPr>
      <w:r w:rsidRPr="00254E2D">
        <w:rPr>
          <w:rFonts w:ascii="Arial" w:hAnsi="Arial" w:cs="Arial"/>
          <w:b/>
          <w:bCs/>
        </w:rPr>
        <w:t xml:space="preserve">Course </w:t>
      </w:r>
      <w:proofErr w:type="spellStart"/>
      <w:r w:rsidRPr="00254E2D">
        <w:rPr>
          <w:rFonts w:ascii="Arial" w:hAnsi="Arial" w:cs="Arial"/>
          <w:b/>
          <w:bCs/>
        </w:rPr>
        <w:t>substitution</w:t>
      </w:r>
      <w:proofErr w:type="spellEnd"/>
    </w:p>
    <w:p w14:paraId="206203B3" w14:textId="77777777" w:rsidR="00AE7C7E" w:rsidRPr="00254E2D" w:rsidRDefault="00AE7C7E" w:rsidP="00AE7C7E">
      <w:pPr>
        <w:pStyle w:val="GvdeMetni"/>
        <w:jc w:val="both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21</w:t>
      </w:r>
      <w:r w:rsidRPr="00254E2D">
        <w:rPr>
          <w:rFonts w:ascii="Arial" w:hAnsi="Arial" w:cs="Arial"/>
        </w:rPr>
        <w:t xml:space="preserve"> -</w:t>
      </w:r>
      <w:proofErr w:type="gramEnd"/>
      <w:r w:rsidRPr="00254E2D">
        <w:rPr>
          <w:rFonts w:ascii="Arial" w:hAnsi="Arial" w:cs="Arial"/>
        </w:rPr>
        <w:t xml:space="preserve"> (1)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conditions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special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studentship</w:t>
      </w:r>
      <w:proofErr w:type="spellEnd"/>
      <w:r w:rsidRPr="00254E2D">
        <w:rPr>
          <w:rFonts w:ascii="Arial" w:hAnsi="Arial" w:cs="Arial"/>
        </w:rPr>
        <w:t xml:space="preserve">, lateral transfer, </w:t>
      </w:r>
      <w:proofErr w:type="spellStart"/>
      <w:r w:rsidRPr="00254E2D">
        <w:rPr>
          <w:rFonts w:ascii="Arial" w:hAnsi="Arial" w:cs="Arial"/>
        </w:rPr>
        <w:t>having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subtracted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previous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postgraduate</w:t>
      </w:r>
      <w:proofErr w:type="spellEnd"/>
      <w:r w:rsidRPr="00254E2D">
        <w:rPr>
          <w:rFonts w:ascii="Arial" w:hAnsi="Arial" w:cs="Arial"/>
        </w:rPr>
        <w:t xml:space="preserve"> program, </w:t>
      </w:r>
      <w:proofErr w:type="spellStart"/>
      <w:r w:rsidRPr="00254E2D">
        <w:rPr>
          <w:rFonts w:ascii="Arial" w:hAnsi="Arial" w:cs="Arial"/>
        </w:rPr>
        <w:t>exemption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more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accordingly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early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IBD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taking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opinion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>.</w:t>
      </w:r>
    </w:p>
    <w:p w14:paraId="6B34B10F" w14:textId="77777777" w:rsidR="00AE7C7E" w:rsidRPr="00254E2D" w:rsidRDefault="00AE7C7E" w:rsidP="00AE7C7E">
      <w:pPr>
        <w:pStyle w:val="GvdeMetni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(2)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candidates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applying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program,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process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counting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they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taken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other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be </w:t>
      </w:r>
      <w:proofErr w:type="gramStart"/>
      <w:r w:rsidRPr="00254E2D">
        <w:rPr>
          <w:rFonts w:ascii="Arial" w:hAnsi="Arial" w:cs="Arial"/>
        </w:rPr>
        <w:t>done</w:t>
      </w:r>
      <w:proofErr w:type="gram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during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application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program.</w:t>
      </w:r>
    </w:p>
    <w:p w14:paraId="5F796DC8" w14:textId="77777777" w:rsidR="00AE7C7E" w:rsidRPr="00254E2D" w:rsidRDefault="00AE7C7E" w:rsidP="00AE7C7E">
      <w:pPr>
        <w:pStyle w:val="GvdeMetni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(3) </w:t>
      </w:r>
      <w:proofErr w:type="spellStart"/>
      <w:r w:rsidRPr="00254E2D">
        <w:rPr>
          <w:rFonts w:ascii="Arial" w:hAnsi="Arial" w:cs="Arial"/>
        </w:rPr>
        <w:t>Postgraduate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attending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any</w:t>
      </w:r>
      <w:proofErr w:type="spellEnd"/>
      <w:r w:rsidRPr="00254E2D">
        <w:rPr>
          <w:rFonts w:ascii="Arial" w:hAnsi="Arial" w:cs="Arial"/>
        </w:rPr>
        <w:t xml:space="preserve"> program can </w:t>
      </w:r>
      <w:proofErr w:type="spellStart"/>
      <w:r w:rsidRPr="00254E2D">
        <w:rPr>
          <w:rFonts w:ascii="Arial" w:hAnsi="Arial" w:cs="Arial"/>
        </w:rPr>
        <w:t>take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another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recommendation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approval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presidency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IBD </w:t>
      </w:r>
      <w:proofErr w:type="spellStart"/>
      <w:r w:rsidRPr="00254E2D">
        <w:rPr>
          <w:rFonts w:ascii="Arial" w:hAnsi="Arial" w:cs="Arial"/>
        </w:rPr>
        <w:t>decision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beginning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>.</w:t>
      </w:r>
    </w:p>
    <w:p w14:paraId="507569B2" w14:textId="77777777" w:rsidR="00AE7C7E" w:rsidRPr="00254E2D" w:rsidRDefault="00AE7C7E" w:rsidP="00AE7C7E">
      <w:pPr>
        <w:pStyle w:val="GvdeMetni"/>
        <w:jc w:val="both"/>
        <w:rPr>
          <w:rFonts w:ascii="Arial" w:hAnsi="Arial" w:cs="Arial"/>
          <w:b/>
          <w:bCs/>
        </w:rPr>
      </w:pPr>
      <w:proofErr w:type="spellStart"/>
      <w:r w:rsidRPr="00254E2D">
        <w:rPr>
          <w:rFonts w:ascii="Arial" w:hAnsi="Arial" w:cs="Arial"/>
          <w:b/>
          <w:bCs/>
        </w:rPr>
        <w:t>Repetition</w:t>
      </w:r>
      <w:proofErr w:type="spellEnd"/>
      <w:r w:rsidRPr="00254E2D">
        <w:rPr>
          <w:rFonts w:ascii="Arial" w:hAnsi="Arial" w:cs="Arial"/>
          <w:b/>
          <w:bCs/>
        </w:rPr>
        <w:t xml:space="preserve"> of </w:t>
      </w:r>
      <w:proofErr w:type="spellStart"/>
      <w:r w:rsidRPr="00254E2D">
        <w:rPr>
          <w:rFonts w:ascii="Arial" w:hAnsi="Arial" w:cs="Arial"/>
          <w:b/>
          <w:bCs/>
        </w:rPr>
        <w:t>the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course</w:t>
      </w:r>
      <w:proofErr w:type="spellEnd"/>
    </w:p>
    <w:p w14:paraId="4364BBEA" w14:textId="77777777" w:rsidR="00AE7C7E" w:rsidRPr="00254E2D" w:rsidRDefault="00AE7C7E" w:rsidP="00AE7C7E">
      <w:pPr>
        <w:pStyle w:val="GvdeMetni"/>
        <w:shd w:val="clear" w:color="auto" w:fill="auto"/>
        <w:ind w:firstLine="0"/>
        <w:jc w:val="both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22 -</w:t>
      </w:r>
      <w:proofErr w:type="gramEnd"/>
      <w:r w:rsidRPr="00254E2D">
        <w:rPr>
          <w:rFonts w:ascii="Arial" w:hAnsi="Arial" w:cs="Arial"/>
        </w:rPr>
        <w:t xml:space="preserve"> (1)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order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considered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successful</w:t>
      </w:r>
      <w:proofErr w:type="spellEnd"/>
      <w:r w:rsidRPr="00254E2D">
        <w:rPr>
          <w:rFonts w:ascii="Arial" w:hAnsi="Arial" w:cs="Arial"/>
        </w:rPr>
        <w:t xml:space="preserve"> in a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, a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received</w:t>
      </w:r>
      <w:proofErr w:type="spellEnd"/>
      <w:r w:rsidRPr="00254E2D">
        <w:rPr>
          <w:rFonts w:ascii="Arial" w:hAnsi="Arial" w:cs="Arial"/>
        </w:rPr>
        <w:t xml:space="preserve"> a minimum </w:t>
      </w:r>
      <w:proofErr w:type="spellStart"/>
      <w:r w:rsidRPr="00254E2D">
        <w:rPr>
          <w:rFonts w:ascii="Arial" w:hAnsi="Arial" w:cs="Arial"/>
        </w:rPr>
        <w:t>grade</w:t>
      </w:r>
      <w:proofErr w:type="spellEnd"/>
      <w:r w:rsidRPr="00254E2D">
        <w:rPr>
          <w:rFonts w:ascii="Arial" w:hAnsi="Arial" w:cs="Arial"/>
        </w:rPr>
        <w:t xml:space="preserve"> of (CC)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grade</w:t>
      </w:r>
      <w:proofErr w:type="spellEnd"/>
      <w:r w:rsidRPr="00254E2D">
        <w:rPr>
          <w:rFonts w:ascii="Arial" w:hAnsi="Arial" w:cs="Arial"/>
        </w:rPr>
        <w:t xml:space="preserve"> of (CB) as a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grade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repeat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they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failed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take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elective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considered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equivalent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order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increase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GPA,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can </w:t>
      </w:r>
      <w:proofErr w:type="spellStart"/>
      <w:r w:rsidRPr="00254E2D">
        <w:rPr>
          <w:rFonts w:ascii="Arial" w:hAnsi="Arial" w:cs="Arial"/>
        </w:rPr>
        <w:t>repeat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they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successful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take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considered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equivalent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>.</w:t>
      </w:r>
    </w:p>
    <w:p w14:paraId="0A89C937" w14:textId="77777777" w:rsidR="00AE7C7E" w:rsidRPr="00254E2D" w:rsidRDefault="00AE7C7E" w:rsidP="00AE7C7E">
      <w:pPr>
        <w:pStyle w:val="GvdeMetni"/>
        <w:shd w:val="clear" w:color="auto" w:fill="auto"/>
        <w:ind w:firstLine="0"/>
        <w:jc w:val="both"/>
        <w:rPr>
          <w:rFonts w:ascii="Arial" w:hAnsi="Arial" w:cs="Arial"/>
        </w:rPr>
      </w:pPr>
    </w:p>
    <w:p w14:paraId="62F90836" w14:textId="77777777" w:rsidR="00AE7C7E" w:rsidRPr="00254E2D" w:rsidRDefault="00AE7C7E" w:rsidP="00AE7C7E">
      <w:pPr>
        <w:pStyle w:val="GvdeMetni"/>
        <w:shd w:val="clear" w:color="auto" w:fill="auto"/>
        <w:ind w:firstLine="0"/>
        <w:jc w:val="both"/>
        <w:rPr>
          <w:rFonts w:ascii="Arial" w:hAnsi="Arial" w:cs="Arial"/>
        </w:rPr>
      </w:pPr>
    </w:p>
    <w:p w14:paraId="06BCF988" w14:textId="77777777" w:rsidR="00AE7C7E" w:rsidRPr="00254E2D" w:rsidRDefault="00AE7C7E" w:rsidP="00AE7C7E">
      <w:pPr>
        <w:pStyle w:val="GvdeMetni"/>
        <w:shd w:val="clear" w:color="auto" w:fill="auto"/>
        <w:ind w:firstLine="0"/>
        <w:jc w:val="both"/>
        <w:rPr>
          <w:rFonts w:ascii="Arial" w:hAnsi="Arial" w:cs="Arial"/>
        </w:rPr>
      </w:pPr>
    </w:p>
    <w:p w14:paraId="1ABD77D4" w14:textId="77777777" w:rsidR="00AE7C7E" w:rsidRPr="00254E2D" w:rsidRDefault="00AE7C7E" w:rsidP="00AE7C7E">
      <w:pPr>
        <w:pStyle w:val="GvdeMetni"/>
        <w:ind w:firstLine="0"/>
        <w:jc w:val="center"/>
        <w:rPr>
          <w:rFonts w:ascii="Arial" w:hAnsi="Arial" w:cs="Arial"/>
          <w:b/>
          <w:bCs/>
        </w:rPr>
      </w:pPr>
      <w:r w:rsidRPr="00254E2D">
        <w:rPr>
          <w:rFonts w:ascii="Arial" w:hAnsi="Arial" w:cs="Arial"/>
          <w:b/>
          <w:bCs/>
        </w:rPr>
        <w:t>SECTION 4</w:t>
      </w:r>
    </w:p>
    <w:p w14:paraId="71AAB3F0" w14:textId="77777777" w:rsidR="00AE7C7E" w:rsidRPr="00254E2D" w:rsidRDefault="00AE7C7E" w:rsidP="00AE7C7E">
      <w:pPr>
        <w:pStyle w:val="GvdeMetni"/>
        <w:ind w:firstLine="0"/>
        <w:jc w:val="both"/>
        <w:rPr>
          <w:rFonts w:ascii="Arial" w:hAnsi="Arial" w:cs="Arial"/>
          <w:b/>
          <w:bCs/>
        </w:rPr>
      </w:pPr>
      <w:proofErr w:type="spellStart"/>
      <w:r w:rsidRPr="00254E2D">
        <w:rPr>
          <w:rFonts w:ascii="Arial" w:hAnsi="Arial" w:cs="Arial"/>
          <w:b/>
          <w:bCs/>
        </w:rPr>
        <w:t>Master's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programs</w:t>
      </w:r>
      <w:proofErr w:type="spellEnd"/>
    </w:p>
    <w:p w14:paraId="3CC5F9AB" w14:textId="77777777" w:rsidR="00AE7C7E" w:rsidRPr="00254E2D" w:rsidRDefault="00AE7C7E" w:rsidP="00AE7C7E">
      <w:pPr>
        <w:pStyle w:val="GvdeMetni"/>
        <w:ind w:firstLine="0"/>
        <w:jc w:val="both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23</w:t>
      </w:r>
      <w:r w:rsidRPr="00254E2D">
        <w:rPr>
          <w:rFonts w:ascii="Arial" w:hAnsi="Arial" w:cs="Arial"/>
        </w:rPr>
        <w:t xml:space="preserve"> -</w:t>
      </w:r>
      <w:proofErr w:type="gramEnd"/>
      <w:r w:rsidRPr="00254E2D">
        <w:rPr>
          <w:rFonts w:ascii="Arial" w:hAnsi="Arial" w:cs="Arial"/>
        </w:rPr>
        <w:t xml:space="preserve"> (1)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aim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program is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enable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gain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ability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access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evaluate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interpret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information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conducting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scientific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research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program can be </w:t>
      </w:r>
      <w:proofErr w:type="spellStart"/>
      <w:r w:rsidRPr="00254E2D">
        <w:rPr>
          <w:rFonts w:ascii="Arial" w:hAnsi="Arial" w:cs="Arial"/>
        </w:rPr>
        <w:t>carried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out</w:t>
      </w:r>
      <w:proofErr w:type="spellEnd"/>
      <w:r w:rsidRPr="00254E2D">
        <w:rPr>
          <w:rFonts w:ascii="Arial" w:hAnsi="Arial" w:cs="Arial"/>
        </w:rPr>
        <w:t xml:space="preserve"> in two </w:t>
      </w:r>
      <w:proofErr w:type="spellStart"/>
      <w:r w:rsidRPr="00254E2D">
        <w:rPr>
          <w:rFonts w:ascii="Arial" w:hAnsi="Arial" w:cs="Arial"/>
        </w:rPr>
        <w:t>ways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without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which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will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opened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how they </w:t>
      </w:r>
      <w:proofErr w:type="spellStart"/>
      <w:r w:rsidRPr="00254E2D">
        <w:rPr>
          <w:rFonts w:ascii="Arial" w:hAnsi="Arial" w:cs="Arial"/>
        </w:rPr>
        <w:t>will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carried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out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discussed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proofErr w:type="gramStart"/>
      <w:r w:rsidRPr="00254E2D">
        <w:rPr>
          <w:rFonts w:ascii="Arial" w:hAnsi="Arial" w:cs="Arial"/>
        </w:rPr>
        <w:t>Senate</w:t>
      </w:r>
      <w:proofErr w:type="spellEnd"/>
      <w:proofErr w:type="gram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Board of </w:t>
      </w:r>
      <w:proofErr w:type="spellStart"/>
      <w:r w:rsidRPr="00254E2D">
        <w:rPr>
          <w:rFonts w:ascii="Arial" w:hAnsi="Arial" w:cs="Arial"/>
        </w:rPr>
        <w:t>Trustees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upon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recommendation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board,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decision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made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announced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approval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Council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(YÖK).</w:t>
      </w:r>
    </w:p>
    <w:p w14:paraId="1207FC27" w14:textId="77777777" w:rsidR="00AE7C7E" w:rsidRPr="00254E2D" w:rsidRDefault="00AE7C7E" w:rsidP="00AE7C7E">
      <w:pPr>
        <w:pStyle w:val="GvdeMetni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(2) Transfer </w:t>
      </w:r>
      <w:proofErr w:type="spellStart"/>
      <w:r w:rsidRPr="00254E2D">
        <w:rPr>
          <w:rFonts w:ascii="Arial" w:hAnsi="Arial" w:cs="Arial"/>
        </w:rPr>
        <w:t>between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non-thesis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can be </w:t>
      </w:r>
      <w:proofErr w:type="spellStart"/>
      <w:r w:rsidRPr="00254E2D">
        <w:rPr>
          <w:rFonts w:ascii="Arial" w:hAnsi="Arial" w:cs="Arial"/>
        </w:rPr>
        <w:t>made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application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positive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opinion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approval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IBD.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case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taken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previous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program can be </w:t>
      </w:r>
      <w:proofErr w:type="spellStart"/>
      <w:r w:rsidRPr="00254E2D">
        <w:rPr>
          <w:rFonts w:ascii="Arial" w:hAnsi="Arial" w:cs="Arial"/>
        </w:rPr>
        <w:t>counted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instead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new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registered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IBD </w:t>
      </w:r>
      <w:proofErr w:type="spellStart"/>
      <w:r w:rsidRPr="00254E2D">
        <w:rPr>
          <w:rFonts w:ascii="Arial" w:hAnsi="Arial" w:cs="Arial"/>
        </w:rPr>
        <w:t>decision</w:t>
      </w:r>
      <w:proofErr w:type="spellEnd"/>
      <w:r w:rsidRPr="00254E2D">
        <w:rPr>
          <w:rFonts w:ascii="Arial" w:hAnsi="Arial" w:cs="Arial"/>
        </w:rPr>
        <w:t>.</w:t>
      </w:r>
    </w:p>
    <w:p w14:paraId="57610E47" w14:textId="77777777" w:rsidR="00AE7C7E" w:rsidRPr="00254E2D" w:rsidRDefault="00AE7C7E" w:rsidP="00AE7C7E">
      <w:pPr>
        <w:pStyle w:val="GvdeMetni"/>
        <w:shd w:val="clear" w:color="auto" w:fill="auto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(3) </w:t>
      </w:r>
      <w:proofErr w:type="spellStart"/>
      <w:r w:rsidRPr="00254E2D">
        <w:rPr>
          <w:rFonts w:ascii="Arial" w:hAnsi="Arial" w:cs="Arial"/>
        </w:rPr>
        <w:t>Upon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decision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Council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distance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can be </w:t>
      </w:r>
      <w:proofErr w:type="spellStart"/>
      <w:r w:rsidRPr="00254E2D">
        <w:rPr>
          <w:rFonts w:ascii="Arial" w:hAnsi="Arial" w:cs="Arial"/>
        </w:rPr>
        <w:t>opened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which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teaching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activities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planned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carried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out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based</w:t>
      </w:r>
      <w:proofErr w:type="spellEnd"/>
      <w:r w:rsidRPr="00254E2D">
        <w:rPr>
          <w:rFonts w:ascii="Arial" w:hAnsi="Arial" w:cs="Arial"/>
        </w:rPr>
        <w:t xml:space="preserve"> on </w:t>
      </w:r>
      <w:proofErr w:type="spellStart"/>
      <w:r w:rsidRPr="00254E2D">
        <w:rPr>
          <w:rFonts w:ascii="Arial" w:hAnsi="Arial" w:cs="Arial"/>
        </w:rPr>
        <w:t>information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communication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technologies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without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obligation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teaching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staff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same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place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areas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where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distance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can be </w:t>
      </w:r>
      <w:proofErr w:type="spellStart"/>
      <w:r w:rsidRPr="00254E2D">
        <w:rPr>
          <w:rFonts w:ascii="Arial" w:hAnsi="Arial" w:cs="Arial"/>
        </w:rPr>
        <w:t>opened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given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through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distance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amount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credits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ECTS </w:t>
      </w:r>
      <w:proofErr w:type="spellStart"/>
      <w:r w:rsidRPr="00254E2D">
        <w:rPr>
          <w:rFonts w:ascii="Arial" w:hAnsi="Arial" w:cs="Arial"/>
        </w:rPr>
        <w:t>credits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preparation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materials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way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held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protocols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made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between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purpose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issues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distance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>.</w:t>
      </w:r>
    </w:p>
    <w:p w14:paraId="416D96C7" w14:textId="77777777" w:rsidR="00AE7C7E" w:rsidRPr="00254E2D" w:rsidRDefault="00AE7C7E" w:rsidP="00AE7C7E">
      <w:pPr>
        <w:pStyle w:val="GvdeMetni"/>
        <w:shd w:val="clear" w:color="auto" w:fill="auto"/>
        <w:ind w:firstLine="0"/>
        <w:jc w:val="both"/>
        <w:rPr>
          <w:rFonts w:ascii="Arial" w:hAnsi="Arial" w:cs="Arial"/>
          <w:b/>
          <w:bCs/>
        </w:rPr>
      </w:pPr>
      <w:bookmarkStart w:id="1" w:name="_Hlk113537807"/>
    </w:p>
    <w:bookmarkEnd w:id="1"/>
    <w:p w14:paraId="243E3A18" w14:textId="77777777" w:rsidR="00AE7C7E" w:rsidRPr="00254E2D" w:rsidRDefault="00AE7C7E" w:rsidP="00AE7C7E">
      <w:pPr>
        <w:pStyle w:val="GvdeMetni"/>
        <w:tabs>
          <w:tab w:val="left" w:pos="922"/>
        </w:tabs>
        <w:ind w:firstLine="0"/>
        <w:jc w:val="both"/>
        <w:rPr>
          <w:rFonts w:ascii="Arial" w:hAnsi="Arial" w:cs="Arial"/>
          <w:b/>
          <w:bCs/>
          <w:lang w:bidi="en-US"/>
        </w:rPr>
      </w:pPr>
      <w:proofErr w:type="spellStart"/>
      <w:r w:rsidRPr="00254E2D">
        <w:rPr>
          <w:rFonts w:ascii="Arial" w:hAnsi="Arial" w:cs="Arial"/>
          <w:b/>
          <w:bCs/>
          <w:lang w:bidi="en-US"/>
        </w:rPr>
        <w:t>Thesis</w:t>
      </w:r>
      <w:proofErr w:type="spellEnd"/>
      <w:r w:rsidRPr="00254E2D">
        <w:rPr>
          <w:rFonts w:ascii="Arial" w:hAnsi="Arial" w:cs="Arial"/>
          <w:b/>
          <w:bCs/>
          <w:lang w:bidi="en-US"/>
        </w:rPr>
        <w:t xml:space="preserve"> </w:t>
      </w:r>
      <w:proofErr w:type="spellStart"/>
      <w:r w:rsidRPr="00254E2D">
        <w:rPr>
          <w:rFonts w:ascii="Arial" w:hAnsi="Arial" w:cs="Arial"/>
          <w:b/>
          <w:bCs/>
          <w:lang w:bidi="en-US"/>
        </w:rPr>
        <w:t>duration</w:t>
      </w:r>
      <w:proofErr w:type="spellEnd"/>
      <w:r w:rsidRPr="00254E2D">
        <w:rPr>
          <w:rFonts w:ascii="Arial" w:hAnsi="Arial" w:cs="Arial"/>
          <w:b/>
          <w:bCs/>
          <w:lang w:bidi="en-US"/>
        </w:rPr>
        <w:t xml:space="preserve"> </w:t>
      </w:r>
      <w:proofErr w:type="spellStart"/>
      <w:r w:rsidRPr="00254E2D">
        <w:rPr>
          <w:rFonts w:ascii="Arial" w:hAnsi="Arial" w:cs="Arial"/>
          <w:b/>
          <w:bCs/>
          <w:lang w:bidi="en-US"/>
        </w:rPr>
        <w:t>and</w:t>
      </w:r>
      <w:proofErr w:type="spellEnd"/>
      <w:r w:rsidRPr="00254E2D">
        <w:rPr>
          <w:rFonts w:ascii="Arial" w:hAnsi="Arial" w:cs="Arial"/>
          <w:b/>
          <w:bCs/>
          <w:lang w:bidi="en-US"/>
        </w:rPr>
        <w:t xml:space="preserve"> </w:t>
      </w:r>
      <w:proofErr w:type="spellStart"/>
      <w:r w:rsidRPr="00254E2D">
        <w:rPr>
          <w:rFonts w:ascii="Arial" w:hAnsi="Arial" w:cs="Arial"/>
          <w:b/>
          <w:bCs/>
          <w:lang w:bidi="en-US"/>
        </w:rPr>
        <w:t>course</w:t>
      </w:r>
      <w:proofErr w:type="spellEnd"/>
      <w:r w:rsidRPr="00254E2D">
        <w:rPr>
          <w:rFonts w:ascii="Arial" w:hAnsi="Arial" w:cs="Arial"/>
          <w:b/>
          <w:bCs/>
          <w:lang w:bidi="en-US"/>
        </w:rPr>
        <w:t xml:space="preserve"> </w:t>
      </w:r>
      <w:proofErr w:type="spellStart"/>
      <w:r w:rsidRPr="00254E2D">
        <w:rPr>
          <w:rFonts w:ascii="Arial" w:hAnsi="Arial" w:cs="Arial"/>
          <w:b/>
          <w:bCs/>
          <w:lang w:bidi="en-US"/>
        </w:rPr>
        <w:t>load</w:t>
      </w:r>
      <w:proofErr w:type="spellEnd"/>
    </w:p>
    <w:p w14:paraId="0247707B" w14:textId="77777777" w:rsidR="00AE7C7E" w:rsidRPr="00254E2D" w:rsidRDefault="00AE7C7E" w:rsidP="00AE7C7E">
      <w:pPr>
        <w:pStyle w:val="GvdeMetni"/>
        <w:tabs>
          <w:tab w:val="left" w:pos="922"/>
        </w:tabs>
        <w:jc w:val="both"/>
        <w:rPr>
          <w:rFonts w:ascii="Arial" w:hAnsi="Arial" w:cs="Arial"/>
          <w:lang w:bidi="en-US"/>
        </w:rPr>
      </w:pPr>
      <w:r w:rsidRPr="00254E2D">
        <w:rPr>
          <w:rFonts w:ascii="Arial" w:hAnsi="Arial" w:cs="Arial"/>
          <w:b/>
          <w:bCs/>
          <w:lang w:bidi="en-US"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  <w:lang w:bidi="en-US"/>
        </w:rPr>
        <w:t>24</w:t>
      </w:r>
      <w:r w:rsidRPr="00254E2D">
        <w:rPr>
          <w:rFonts w:ascii="Arial" w:hAnsi="Arial" w:cs="Arial"/>
          <w:lang w:bidi="en-US"/>
        </w:rPr>
        <w:t xml:space="preserve"> -</w:t>
      </w:r>
      <w:proofErr w:type="gramEnd"/>
      <w:r w:rsidRPr="00254E2D">
        <w:rPr>
          <w:rFonts w:ascii="Arial" w:hAnsi="Arial" w:cs="Arial"/>
          <w:lang w:bidi="en-US"/>
        </w:rPr>
        <w:t xml:space="preserve"> (1)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master's</w:t>
      </w:r>
      <w:proofErr w:type="spellEnd"/>
      <w:r w:rsidRPr="00254E2D">
        <w:rPr>
          <w:rFonts w:ascii="Arial" w:hAnsi="Arial" w:cs="Arial"/>
          <w:lang w:bidi="en-US"/>
        </w:rPr>
        <w:t xml:space="preserve"> program </w:t>
      </w:r>
      <w:proofErr w:type="spellStart"/>
      <w:r w:rsidRPr="00254E2D">
        <w:rPr>
          <w:rFonts w:ascii="Arial" w:hAnsi="Arial" w:cs="Arial"/>
          <w:lang w:bidi="en-US"/>
        </w:rPr>
        <w:t>with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consists</w:t>
      </w:r>
      <w:proofErr w:type="spellEnd"/>
      <w:r w:rsidRPr="00254E2D">
        <w:rPr>
          <w:rFonts w:ascii="Arial" w:hAnsi="Arial" w:cs="Arial"/>
          <w:lang w:bidi="en-US"/>
        </w:rPr>
        <w:t xml:space="preserve"> of at </w:t>
      </w:r>
      <w:proofErr w:type="spellStart"/>
      <w:r w:rsidRPr="00254E2D">
        <w:rPr>
          <w:rFonts w:ascii="Arial" w:hAnsi="Arial" w:cs="Arial"/>
          <w:lang w:bidi="en-US"/>
        </w:rPr>
        <w:t>least</w:t>
      </w:r>
      <w:proofErr w:type="spellEnd"/>
      <w:r w:rsidRPr="00254E2D">
        <w:rPr>
          <w:rFonts w:ascii="Arial" w:hAnsi="Arial" w:cs="Arial"/>
          <w:lang w:bidi="en-US"/>
        </w:rPr>
        <w:t xml:space="preserve"> seven </w:t>
      </w:r>
      <w:proofErr w:type="spellStart"/>
      <w:r w:rsidRPr="00254E2D">
        <w:rPr>
          <w:rFonts w:ascii="Arial" w:hAnsi="Arial" w:cs="Arial"/>
          <w:lang w:bidi="en-US"/>
        </w:rPr>
        <w:t>compulsory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elective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credit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courses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provided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that</w:t>
      </w:r>
      <w:proofErr w:type="spellEnd"/>
      <w:r w:rsidRPr="00254E2D">
        <w:rPr>
          <w:rFonts w:ascii="Arial" w:hAnsi="Arial" w:cs="Arial"/>
          <w:lang w:bidi="en-US"/>
        </w:rPr>
        <w:t xml:space="preserve"> they </w:t>
      </w:r>
      <w:proofErr w:type="spellStart"/>
      <w:r w:rsidRPr="00254E2D">
        <w:rPr>
          <w:rFonts w:ascii="Arial" w:hAnsi="Arial" w:cs="Arial"/>
          <w:lang w:bidi="en-US"/>
        </w:rPr>
        <w:t>are</w:t>
      </w:r>
      <w:proofErr w:type="spellEnd"/>
      <w:r w:rsidRPr="00254E2D">
        <w:rPr>
          <w:rFonts w:ascii="Arial" w:hAnsi="Arial" w:cs="Arial"/>
          <w:lang w:bidi="en-US"/>
        </w:rPr>
        <w:t xml:space="preserve"> not </w:t>
      </w:r>
      <w:proofErr w:type="spellStart"/>
      <w:r w:rsidRPr="00254E2D">
        <w:rPr>
          <w:rFonts w:ascii="Arial" w:hAnsi="Arial" w:cs="Arial"/>
          <w:lang w:bidi="en-US"/>
        </w:rPr>
        <w:t>less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than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twenty-one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credits</w:t>
      </w:r>
      <w:proofErr w:type="spellEnd"/>
      <w:r w:rsidRPr="00254E2D">
        <w:rPr>
          <w:rFonts w:ascii="Arial" w:hAnsi="Arial" w:cs="Arial"/>
          <w:lang w:bidi="en-US"/>
        </w:rPr>
        <w:t xml:space="preserve">, a </w:t>
      </w:r>
      <w:proofErr w:type="spellStart"/>
      <w:r w:rsidRPr="00254E2D">
        <w:rPr>
          <w:rFonts w:ascii="Arial" w:hAnsi="Arial" w:cs="Arial"/>
          <w:lang w:bidi="en-US"/>
        </w:rPr>
        <w:t>seminar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course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deemed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appropriate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by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institute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Department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work</w:t>
      </w:r>
      <w:proofErr w:type="spellEnd"/>
      <w:r w:rsidRPr="00254E2D">
        <w:rPr>
          <w:rFonts w:ascii="Arial" w:hAnsi="Arial" w:cs="Arial"/>
          <w:lang w:bidi="en-US"/>
        </w:rPr>
        <w:t xml:space="preserve">. </w:t>
      </w:r>
      <w:proofErr w:type="spellStart"/>
      <w:r w:rsidRPr="00254E2D">
        <w:rPr>
          <w:rFonts w:ascii="Arial" w:hAnsi="Arial" w:cs="Arial"/>
          <w:lang w:bidi="en-US"/>
        </w:rPr>
        <w:t>Seminar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work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are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non-credit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evaluated</w:t>
      </w:r>
      <w:proofErr w:type="spellEnd"/>
      <w:r w:rsidRPr="00254E2D">
        <w:rPr>
          <w:rFonts w:ascii="Arial" w:hAnsi="Arial" w:cs="Arial"/>
          <w:lang w:bidi="en-US"/>
        </w:rPr>
        <w:t xml:space="preserve"> as </w:t>
      </w:r>
      <w:proofErr w:type="spellStart"/>
      <w:r w:rsidRPr="00254E2D">
        <w:rPr>
          <w:rFonts w:ascii="Arial" w:hAnsi="Arial" w:cs="Arial"/>
          <w:lang w:bidi="en-US"/>
        </w:rPr>
        <w:t>successful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or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unsuccessful</w:t>
      </w:r>
      <w:proofErr w:type="spellEnd"/>
      <w:r w:rsidRPr="00254E2D">
        <w:rPr>
          <w:rFonts w:ascii="Arial" w:hAnsi="Arial" w:cs="Arial"/>
          <w:lang w:bidi="en-US"/>
        </w:rPr>
        <w:t xml:space="preserve">.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master's</w:t>
      </w:r>
      <w:proofErr w:type="spellEnd"/>
      <w:r w:rsidRPr="00254E2D">
        <w:rPr>
          <w:rFonts w:ascii="Arial" w:hAnsi="Arial" w:cs="Arial"/>
          <w:lang w:bidi="en-US"/>
        </w:rPr>
        <w:t xml:space="preserve"> program </w:t>
      </w:r>
      <w:proofErr w:type="spellStart"/>
      <w:r w:rsidRPr="00254E2D">
        <w:rPr>
          <w:rFonts w:ascii="Arial" w:hAnsi="Arial" w:cs="Arial"/>
          <w:lang w:bidi="en-US"/>
        </w:rPr>
        <w:t>with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consists</w:t>
      </w:r>
      <w:proofErr w:type="spellEnd"/>
      <w:r w:rsidRPr="00254E2D">
        <w:rPr>
          <w:rFonts w:ascii="Arial" w:hAnsi="Arial" w:cs="Arial"/>
          <w:lang w:bidi="en-US"/>
        </w:rPr>
        <w:t xml:space="preserve"> of at </w:t>
      </w:r>
      <w:proofErr w:type="spellStart"/>
      <w:r w:rsidRPr="00254E2D">
        <w:rPr>
          <w:rFonts w:ascii="Arial" w:hAnsi="Arial" w:cs="Arial"/>
          <w:lang w:bidi="en-US"/>
        </w:rPr>
        <w:t>least</w:t>
      </w:r>
      <w:proofErr w:type="spellEnd"/>
      <w:r w:rsidRPr="00254E2D">
        <w:rPr>
          <w:rFonts w:ascii="Arial" w:hAnsi="Arial" w:cs="Arial"/>
          <w:lang w:bidi="en-US"/>
        </w:rPr>
        <w:t xml:space="preserve"> 60 ECTS </w:t>
      </w:r>
      <w:proofErr w:type="spellStart"/>
      <w:r w:rsidRPr="00254E2D">
        <w:rPr>
          <w:rFonts w:ascii="Arial" w:hAnsi="Arial" w:cs="Arial"/>
          <w:lang w:bidi="en-US"/>
        </w:rPr>
        <w:t>credits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one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academic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year</w:t>
      </w:r>
      <w:proofErr w:type="spellEnd"/>
      <w:r w:rsidRPr="00254E2D">
        <w:rPr>
          <w:rFonts w:ascii="Arial" w:hAnsi="Arial" w:cs="Arial"/>
          <w:lang w:bidi="en-US"/>
        </w:rPr>
        <w:t xml:space="preserve">, at </w:t>
      </w:r>
      <w:proofErr w:type="spellStart"/>
      <w:r w:rsidRPr="00254E2D">
        <w:rPr>
          <w:rFonts w:ascii="Arial" w:hAnsi="Arial" w:cs="Arial"/>
          <w:lang w:bidi="en-US"/>
        </w:rPr>
        <w:t>least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eight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courses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including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seminars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compulsory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elective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courses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a total of at </w:t>
      </w:r>
      <w:proofErr w:type="spellStart"/>
      <w:r w:rsidRPr="00254E2D">
        <w:rPr>
          <w:rFonts w:ascii="Arial" w:hAnsi="Arial" w:cs="Arial"/>
          <w:lang w:bidi="en-US"/>
        </w:rPr>
        <w:t>least</w:t>
      </w:r>
      <w:proofErr w:type="spellEnd"/>
      <w:r w:rsidRPr="00254E2D">
        <w:rPr>
          <w:rFonts w:ascii="Arial" w:hAnsi="Arial" w:cs="Arial"/>
          <w:lang w:bidi="en-US"/>
        </w:rPr>
        <w:t xml:space="preserve"> 120 ECTS </w:t>
      </w:r>
      <w:proofErr w:type="spellStart"/>
      <w:r w:rsidRPr="00254E2D">
        <w:rPr>
          <w:rFonts w:ascii="Arial" w:hAnsi="Arial" w:cs="Arial"/>
          <w:lang w:bidi="en-US"/>
        </w:rPr>
        <w:t>credits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including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work</w:t>
      </w:r>
      <w:proofErr w:type="spellEnd"/>
      <w:r w:rsidRPr="00254E2D">
        <w:rPr>
          <w:rFonts w:ascii="Arial" w:hAnsi="Arial" w:cs="Arial"/>
          <w:lang w:bidi="en-US"/>
        </w:rPr>
        <w:t xml:space="preserve">. Courses in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master's</w:t>
      </w:r>
      <w:proofErr w:type="spellEnd"/>
      <w:r w:rsidRPr="00254E2D">
        <w:rPr>
          <w:rFonts w:ascii="Arial" w:hAnsi="Arial" w:cs="Arial"/>
          <w:lang w:bidi="en-US"/>
        </w:rPr>
        <w:t xml:space="preserve"> program </w:t>
      </w:r>
      <w:proofErr w:type="spellStart"/>
      <w:r w:rsidRPr="00254E2D">
        <w:rPr>
          <w:rFonts w:ascii="Arial" w:hAnsi="Arial" w:cs="Arial"/>
          <w:lang w:bidi="en-US"/>
        </w:rPr>
        <w:t>with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must</w:t>
      </w:r>
      <w:proofErr w:type="spellEnd"/>
      <w:r w:rsidRPr="00254E2D">
        <w:rPr>
          <w:rFonts w:ascii="Arial" w:hAnsi="Arial" w:cs="Arial"/>
          <w:lang w:bidi="en-US"/>
        </w:rPr>
        <w:t xml:space="preserve"> be </w:t>
      </w:r>
      <w:proofErr w:type="spellStart"/>
      <w:r w:rsidRPr="00254E2D">
        <w:rPr>
          <w:rFonts w:ascii="Arial" w:hAnsi="Arial" w:cs="Arial"/>
          <w:lang w:bidi="en-US"/>
        </w:rPr>
        <w:t>completed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with</w:t>
      </w:r>
      <w:proofErr w:type="spellEnd"/>
      <w:r w:rsidRPr="00254E2D">
        <w:rPr>
          <w:rFonts w:ascii="Arial" w:hAnsi="Arial" w:cs="Arial"/>
          <w:lang w:bidi="en-US"/>
        </w:rPr>
        <w:t xml:space="preserve"> a GPA of at </w:t>
      </w:r>
      <w:proofErr w:type="spellStart"/>
      <w:r w:rsidRPr="00254E2D">
        <w:rPr>
          <w:rFonts w:ascii="Arial" w:hAnsi="Arial" w:cs="Arial"/>
          <w:lang w:bidi="en-US"/>
        </w:rPr>
        <w:t>least</w:t>
      </w:r>
      <w:proofErr w:type="spellEnd"/>
      <w:r w:rsidRPr="00254E2D">
        <w:rPr>
          <w:rFonts w:ascii="Arial" w:hAnsi="Arial" w:cs="Arial"/>
          <w:lang w:bidi="en-US"/>
        </w:rPr>
        <w:t xml:space="preserve"> 3.00.</w:t>
      </w:r>
    </w:p>
    <w:p w14:paraId="09B2D649" w14:textId="77777777" w:rsidR="00AE7C7E" w:rsidRPr="00254E2D" w:rsidRDefault="00AE7C7E" w:rsidP="00AE7C7E">
      <w:pPr>
        <w:pStyle w:val="GvdeMetni"/>
        <w:tabs>
          <w:tab w:val="left" w:pos="922"/>
        </w:tabs>
        <w:jc w:val="both"/>
        <w:rPr>
          <w:rFonts w:ascii="Arial" w:hAnsi="Arial" w:cs="Arial"/>
          <w:lang w:bidi="en-US"/>
        </w:rPr>
      </w:pPr>
      <w:r w:rsidRPr="00254E2D">
        <w:rPr>
          <w:rFonts w:ascii="Arial" w:hAnsi="Arial" w:cs="Arial"/>
          <w:lang w:bidi="en-US"/>
        </w:rPr>
        <w:t xml:space="preserve">(2) </w:t>
      </w:r>
      <w:proofErr w:type="spellStart"/>
      <w:r w:rsidRPr="00254E2D">
        <w:rPr>
          <w:rFonts w:ascii="Arial" w:hAnsi="Arial" w:cs="Arial"/>
          <w:lang w:bidi="en-US"/>
        </w:rPr>
        <w:t>In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master's</w:t>
      </w:r>
      <w:proofErr w:type="spellEnd"/>
      <w:r w:rsidRPr="00254E2D">
        <w:rPr>
          <w:rFonts w:ascii="Arial" w:hAnsi="Arial" w:cs="Arial"/>
          <w:lang w:bidi="en-US"/>
        </w:rPr>
        <w:t xml:space="preserve"> program </w:t>
      </w:r>
      <w:proofErr w:type="spellStart"/>
      <w:r w:rsidRPr="00254E2D">
        <w:rPr>
          <w:rFonts w:ascii="Arial" w:hAnsi="Arial" w:cs="Arial"/>
          <w:lang w:bidi="en-US"/>
        </w:rPr>
        <w:t>with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head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institute's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Department</w:t>
      </w:r>
      <w:proofErr w:type="spellEnd"/>
      <w:r w:rsidRPr="00254E2D">
        <w:rPr>
          <w:rFonts w:ascii="Arial" w:hAnsi="Arial" w:cs="Arial"/>
          <w:lang w:bidi="en-US"/>
        </w:rPr>
        <w:t>/</w:t>
      </w:r>
      <w:proofErr w:type="spellStart"/>
      <w:r w:rsidRPr="00254E2D">
        <w:rPr>
          <w:rFonts w:ascii="Arial" w:hAnsi="Arial" w:cs="Arial"/>
          <w:lang w:bidi="en-US"/>
        </w:rPr>
        <w:t>articles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must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have</w:t>
      </w:r>
      <w:proofErr w:type="spellEnd"/>
      <w:r w:rsidRPr="00254E2D">
        <w:rPr>
          <w:rFonts w:ascii="Arial" w:hAnsi="Arial" w:cs="Arial"/>
          <w:lang w:bidi="en-US"/>
        </w:rPr>
        <w:t xml:space="preserve"> a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advisor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staff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University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for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each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student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until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end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first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semester</w:t>
      </w:r>
      <w:proofErr w:type="spellEnd"/>
      <w:r w:rsidRPr="00254E2D">
        <w:rPr>
          <w:rFonts w:ascii="Arial" w:hAnsi="Arial" w:cs="Arial"/>
          <w:lang w:bidi="en-US"/>
        </w:rPr>
        <w:t xml:space="preserve"> at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latest</w:t>
      </w:r>
      <w:proofErr w:type="spellEnd"/>
      <w:r w:rsidRPr="00254E2D">
        <w:rPr>
          <w:rFonts w:ascii="Arial" w:hAnsi="Arial" w:cs="Arial"/>
          <w:lang w:bidi="en-US"/>
        </w:rPr>
        <w:t xml:space="preserve">;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topic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determined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by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together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with</w:t>
      </w:r>
      <w:proofErr w:type="spellEnd"/>
      <w:r w:rsidRPr="00254E2D">
        <w:rPr>
          <w:rFonts w:ascii="Arial" w:hAnsi="Arial" w:cs="Arial"/>
          <w:lang w:bidi="en-US"/>
        </w:rPr>
        <w:t xml:space="preserve"> his/her </w:t>
      </w:r>
      <w:proofErr w:type="spellStart"/>
      <w:r w:rsidRPr="00254E2D">
        <w:rPr>
          <w:rFonts w:ascii="Arial" w:hAnsi="Arial" w:cs="Arial"/>
          <w:lang w:bidi="en-US"/>
        </w:rPr>
        <w:t>advisor</w:t>
      </w:r>
      <w:proofErr w:type="spellEnd"/>
      <w:r w:rsidRPr="00254E2D">
        <w:rPr>
          <w:rFonts w:ascii="Arial" w:hAnsi="Arial" w:cs="Arial"/>
          <w:lang w:bidi="en-US"/>
        </w:rPr>
        <w:t xml:space="preserve"> is </w:t>
      </w:r>
      <w:proofErr w:type="spellStart"/>
      <w:r w:rsidRPr="00254E2D">
        <w:rPr>
          <w:rFonts w:ascii="Arial" w:hAnsi="Arial" w:cs="Arial"/>
          <w:lang w:bidi="en-US"/>
        </w:rPr>
        <w:t>recommended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institute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until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end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second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semester</w:t>
      </w:r>
      <w:proofErr w:type="spellEnd"/>
      <w:r w:rsidRPr="00254E2D">
        <w:rPr>
          <w:rFonts w:ascii="Arial" w:hAnsi="Arial" w:cs="Arial"/>
          <w:lang w:bidi="en-US"/>
        </w:rPr>
        <w:t xml:space="preserve"> at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latest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becomes</w:t>
      </w:r>
      <w:proofErr w:type="spellEnd"/>
      <w:r w:rsidRPr="00254E2D">
        <w:rPr>
          <w:rFonts w:ascii="Arial" w:hAnsi="Arial" w:cs="Arial"/>
          <w:lang w:bidi="en-US"/>
        </w:rPr>
        <w:t xml:space="preserve"> final </w:t>
      </w:r>
      <w:proofErr w:type="spellStart"/>
      <w:r w:rsidRPr="00254E2D">
        <w:rPr>
          <w:rFonts w:ascii="Arial" w:hAnsi="Arial" w:cs="Arial"/>
          <w:lang w:bidi="en-US"/>
        </w:rPr>
        <w:t>with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recommendation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relevant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institute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Department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approval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relevant</w:t>
      </w:r>
      <w:proofErr w:type="spellEnd"/>
      <w:r w:rsidRPr="00254E2D">
        <w:rPr>
          <w:rFonts w:ascii="Arial" w:hAnsi="Arial" w:cs="Arial"/>
          <w:lang w:bidi="en-US"/>
        </w:rPr>
        <w:t xml:space="preserve"> IBD.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advisor</w:t>
      </w:r>
      <w:proofErr w:type="spellEnd"/>
      <w:r w:rsidRPr="00254E2D">
        <w:rPr>
          <w:rFonts w:ascii="Arial" w:hAnsi="Arial" w:cs="Arial"/>
          <w:lang w:bidi="en-US"/>
        </w:rPr>
        <w:t xml:space="preserve"> is </w:t>
      </w:r>
      <w:proofErr w:type="spellStart"/>
      <w:r w:rsidRPr="00254E2D">
        <w:rPr>
          <w:rFonts w:ascii="Arial" w:hAnsi="Arial" w:cs="Arial"/>
          <w:lang w:bidi="en-US"/>
        </w:rPr>
        <w:t>selected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from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among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permanent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lastRenderedPageBreak/>
        <w:t>faculty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members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who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have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taught</w:t>
      </w:r>
      <w:proofErr w:type="spellEnd"/>
      <w:r w:rsidRPr="00254E2D">
        <w:rPr>
          <w:rFonts w:ascii="Arial" w:hAnsi="Arial" w:cs="Arial"/>
          <w:lang w:bidi="en-US"/>
        </w:rPr>
        <w:t xml:space="preserve"> in an </w:t>
      </w:r>
      <w:proofErr w:type="spellStart"/>
      <w:r w:rsidRPr="00254E2D">
        <w:rPr>
          <w:rFonts w:ascii="Arial" w:hAnsi="Arial" w:cs="Arial"/>
          <w:lang w:bidi="en-US"/>
        </w:rPr>
        <w:t>undergraduate</w:t>
      </w:r>
      <w:proofErr w:type="spellEnd"/>
      <w:r w:rsidRPr="00254E2D">
        <w:rPr>
          <w:rFonts w:ascii="Arial" w:hAnsi="Arial" w:cs="Arial"/>
          <w:lang w:bidi="en-US"/>
        </w:rPr>
        <w:t xml:space="preserve"> program </w:t>
      </w:r>
      <w:proofErr w:type="spellStart"/>
      <w:r w:rsidRPr="00254E2D">
        <w:rPr>
          <w:rFonts w:ascii="Arial" w:hAnsi="Arial" w:cs="Arial"/>
          <w:lang w:bidi="en-US"/>
        </w:rPr>
        <w:t>for</w:t>
      </w:r>
      <w:proofErr w:type="spellEnd"/>
      <w:r w:rsidRPr="00254E2D">
        <w:rPr>
          <w:rFonts w:ascii="Arial" w:hAnsi="Arial" w:cs="Arial"/>
          <w:lang w:bidi="en-US"/>
        </w:rPr>
        <w:t xml:space="preserve"> at </w:t>
      </w:r>
      <w:proofErr w:type="spellStart"/>
      <w:r w:rsidRPr="00254E2D">
        <w:rPr>
          <w:rFonts w:ascii="Arial" w:hAnsi="Arial" w:cs="Arial"/>
          <w:lang w:bidi="en-US"/>
        </w:rPr>
        <w:t>least</w:t>
      </w:r>
      <w:proofErr w:type="spellEnd"/>
      <w:r w:rsidRPr="00254E2D">
        <w:rPr>
          <w:rFonts w:ascii="Arial" w:hAnsi="Arial" w:cs="Arial"/>
          <w:lang w:bidi="en-US"/>
        </w:rPr>
        <w:t xml:space="preserve"> two </w:t>
      </w:r>
      <w:proofErr w:type="spellStart"/>
      <w:r w:rsidRPr="00254E2D">
        <w:rPr>
          <w:rFonts w:ascii="Arial" w:hAnsi="Arial" w:cs="Arial"/>
          <w:lang w:bidi="en-US"/>
        </w:rPr>
        <w:t>semesters</w:t>
      </w:r>
      <w:proofErr w:type="spellEnd"/>
      <w:r w:rsidRPr="00254E2D">
        <w:rPr>
          <w:rFonts w:ascii="Arial" w:hAnsi="Arial" w:cs="Arial"/>
          <w:lang w:bidi="en-US"/>
        </w:rPr>
        <w:t xml:space="preserve">.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advisor</w:t>
      </w:r>
      <w:proofErr w:type="spellEnd"/>
      <w:r w:rsidRPr="00254E2D">
        <w:rPr>
          <w:rFonts w:ascii="Arial" w:hAnsi="Arial" w:cs="Arial"/>
          <w:lang w:bidi="en-US"/>
        </w:rPr>
        <w:t xml:space="preserve"> is </w:t>
      </w:r>
      <w:proofErr w:type="spellStart"/>
      <w:r w:rsidRPr="00254E2D">
        <w:rPr>
          <w:rFonts w:ascii="Arial" w:hAnsi="Arial" w:cs="Arial"/>
          <w:lang w:bidi="en-US"/>
        </w:rPr>
        <w:t>selected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from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among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faculty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members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with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qualifications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be </w:t>
      </w:r>
      <w:proofErr w:type="spellStart"/>
      <w:r w:rsidRPr="00254E2D">
        <w:rPr>
          <w:rFonts w:ascii="Arial" w:hAnsi="Arial" w:cs="Arial"/>
          <w:lang w:bidi="en-US"/>
        </w:rPr>
        <w:t>determined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by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proofErr w:type="gramStart"/>
      <w:r w:rsidRPr="00254E2D">
        <w:rPr>
          <w:rFonts w:ascii="Arial" w:hAnsi="Arial" w:cs="Arial"/>
          <w:lang w:bidi="en-US"/>
        </w:rPr>
        <w:t>Senate</w:t>
      </w:r>
      <w:proofErr w:type="spellEnd"/>
      <w:proofErr w:type="gramEnd"/>
      <w:r w:rsidRPr="00254E2D">
        <w:rPr>
          <w:rFonts w:ascii="Arial" w:hAnsi="Arial" w:cs="Arial"/>
          <w:lang w:bidi="en-US"/>
        </w:rPr>
        <w:t xml:space="preserve">. </w:t>
      </w:r>
      <w:proofErr w:type="spellStart"/>
      <w:r w:rsidRPr="00254E2D">
        <w:rPr>
          <w:rFonts w:ascii="Arial" w:hAnsi="Arial" w:cs="Arial"/>
          <w:lang w:bidi="en-US"/>
        </w:rPr>
        <w:t>If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there</w:t>
      </w:r>
      <w:proofErr w:type="spellEnd"/>
      <w:r w:rsidRPr="00254E2D">
        <w:rPr>
          <w:rFonts w:ascii="Arial" w:hAnsi="Arial" w:cs="Arial"/>
          <w:lang w:bidi="en-US"/>
        </w:rPr>
        <w:t xml:space="preserve"> is </w:t>
      </w:r>
      <w:proofErr w:type="spellStart"/>
      <w:r w:rsidRPr="00254E2D">
        <w:rPr>
          <w:rFonts w:ascii="Arial" w:hAnsi="Arial" w:cs="Arial"/>
          <w:lang w:bidi="en-US"/>
        </w:rPr>
        <w:t>no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faculty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member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with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specified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qualifications</w:t>
      </w:r>
      <w:proofErr w:type="spellEnd"/>
      <w:r w:rsidRPr="00254E2D">
        <w:rPr>
          <w:rFonts w:ascii="Arial" w:hAnsi="Arial" w:cs="Arial"/>
          <w:lang w:bidi="en-US"/>
        </w:rPr>
        <w:t xml:space="preserve"> at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UUniversity</w:t>
      </w:r>
      <w:proofErr w:type="spellEnd"/>
      <w:r w:rsidRPr="00254E2D">
        <w:rPr>
          <w:rFonts w:ascii="Arial" w:hAnsi="Arial" w:cs="Arial"/>
          <w:lang w:bidi="en-US"/>
        </w:rPr>
        <w:t xml:space="preserve">, a </w:t>
      </w:r>
      <w:proofErr w:type="spellStart"/>
      <w:r w:rsidRPr="00254E2D">
        <w:rPr>
          <w:rFonts w:ascii="Arial" w:hAnsi="Arial" w:cs="Arial"/>
          <w:lang w:bidi="en-US"/>
        </w:rPr>
        <w:t>faculty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member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from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another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higher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education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institution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may</w:t>
      </w:r>
      <w:proofErr w:type="spellEnd"/>
      <w:r w:rsidRPr="00254E2D">
        <w:rPr>
          <w:rFonts w:ascii="Arial" w:hAnsi="Arial" w:cs="Arial"/>
          <w:lang w:bidi="en-US"/>
        </w:rPr>
        <w:t xml:space="preserve"> be </w:t>
      </w:r>
      <w:proofErr w:type="spellStart"/>
      <w:r w:rsidRPr="00254E2D">
        <w:rPr>
          <w:rFonts w:ascii="Arial" w:hAnsi="Arial" w:cs="Arial"/>
          <w:lang w:bidi="en-US"/>
        </w:rPr>
        <w:t>selected</w:t>
      </w:r>
      <w:proofErr w:type="spellEnd"/>
      <w:r w:rsidRPr="00254E2D">
        <w:rPr>
          <w:rFonts w:ascii="Arial" w:hAnsi="Arial" w:cs="Arial"/>
          <w:lang w:bidi="en-US"/>
        </w:rPr>
        <w:t xml:space="preserve"> as a </w:t>
      </w:r>
      <w:proofErr w:type="spellStart"/>
      <w:r w:rsidRPr="00254E2D">
        <w:rPr>
          <w:rFonts w:ascii="Arial" w:hAnsi="Arial" w:cs="Arial"/>
          <w:lang w:bidi="en-US"/>
        </w:rPr>
        <w:t>consultant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by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relevant</w:t>
      </w:r>
      <w:proofErr w:type="spellEnd"/>
      <w:r w:rsidRPr="00254E2D">
        <w:rPr>
          <w:rFonts w:ascii="Arial" w:hAnsi="Arial" w:cs="Arial"/>
          <w:lang w:bidi="en-US"/>
        </w:rPr>
        <w:t xml:space="preserve"> IBD. </w:t>
      </w:r>
      <w:proofErr w:type="spellStart"/>
      <w:r w:rsidRPr="00254E2D">
        <w:rPr>
          <w:rFonts w:ascii="Arial" w:hAnsi="Arial" w:cs="Arial"/>
          <w:lang w:bidi="en-US"/>
        </w:rPr>
        <w:t>In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cases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where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nature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work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requires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more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than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one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advisor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second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advisor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be </w:t>
      </w:r>
      <w:proofErr w:type="spellStart"/>
      <w:r w:rsidRPr="00254E2D">
        <w:rPr>
          <w:rFonts w:ascii="Arial" w:hAnsi="Arial" w:cs="Arial"/>
          <w:lang w:bidi="en-US"/>
        </w:rPr>
        <w:t>appointed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may</w:t>
      </w:r>
      <w:proofErr w:type="spellEnd"/>
      <w:r w:rsidRPr="00254E2D">
        <w:rPr>
          <w:rFonts w:ascii="Arial" w:hAnsi="Arial" w:cs="Arial"/>
          <w:lang w:bidi="en-US"/>
        </w:rPr>
        <w:t xml:space="preserve"> be </w:t>
      </w:r>
      <w:proofErr w:type="spellStart"/>
      <w:r w:rsidRPr="00254E2D">
        <w:rPr>
          <w:rFonts w:ascii="Arial" w:hAnsi="Arial" w:cs="Arial"/>
          <w:lang w:bidi="en-US"/>
        </w:rPr>
        <w:t>from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outside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University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staff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with</w:t>
      </w:r>
      <w:proofErr w:type="spellEnd"/>
      <w:r w:rsidRPr="00254E2D">
        <w:rPr>
          <w:rFonts w:ascii="Arial" w:hAnsi="Arial" w:cs="Arial"/>
          <w:lang w:bidi="en-US"/>
        </w:rPr>
        <w:t xml:space="preserve"> at </w:t>
      </w:r>
      <w:proofErr w:type="spellStart"/>
      <w:r w:rsidRPr="00254E2D">
        <w:rPr>
          <w:rFonts w:ascii="Arial" w:hAnsi="Arial" w:cs="Arial"/>
          <w:lang w:bidi="en-US"/>
        </w:rPr>
        <w:t>least</w:t>
      </w:r>
      <w:proofErr w:type="spellEnd"/>
      <w:r w:rsidRPr="00254E2D">
        <w:rPr>
          <w:rFonts w:ascii="Arial" w:hAnsi="Arial" w:cs="Arial"/>
          <w:lang w:bidi="en-US"/>
        </w:rPr>
        <w:t xml:space="preserve"> a </w:t>
      </w:r>
      <w:proofErr w:type="spellStart"/>
      <w:r w:rsidRPr="00254E2D">
        <w:rPr>
          <w:rFonts w:ascii="Arial" w:hAnsi="Arial" w:cs="Arial"/>
          <w:lang w:bidi="en-US"/>
        </w:rPr>
        <w:t>doctorate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degree</w:t>
      </w:r>
      <w:proofErr w:type="spellEnd"/>
      <w:r w:rsidRPr="00254E2D">
        <w:rPr>
          <w:rFonts w:ascii="Arial" w:hAnsi="Arial" w:cs="Arial"/>
          <w:lang w:bidi="en-US"/>
        </w:rPr>
        <w:t xml:space="preserve">.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conditions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for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appointment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replacement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advisor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second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advisor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are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determined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by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relevant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institute</w:t>
      </w:r>
      <w:proofErr w:type="spellEnd"/>
      <w:r w:rsidRPr="00254E2D">
        <w:rPr>
          <w:rFonts w:ascii="Arial" w:hAnsi="Arial" w:cs="Arial"/>
          <w:lang w:bidi="en-US"/>
        </w:rPr>
        <w:t xml:space="preserve"> board.</w:t>
      </w:r>
    </w:p>
    <w:p w14:paraId="2CD35975" w14:textId="77777777" w:rsidR="00AE7C7E" w:rsidRPr="00254E2D" w:rsidRDefault="00AE7C7E" w:rsidP="00AE7C7E">
      <w:pPr>
        <w:pStyle w:val="GvdeMetni"/>
        <w:tabs>
          <w:tab w:val="left" w:pos="922"/>
        </w:tabs>
        <w:jc w:val="both"/>
        <w:rPr>
          <w:rFonts w:ascii="Arial" w:hAnsi="Arial" w:cs="Arial"/>
          <w:lang w:bidi="en-US"/>
        </w:rPr>
      </w:pPr>
      <w:r w:rsidRPr="00254E2D">
        <w:rPr>
          <w:rFonts w:ascii="Arial" w:hAnsi="Arial" w:cs="Arial"/>
          <w:lang w:bidi="en-US"/>
        </w:rPr>
        <w:t xml:space="preserve">(3)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determination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courses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be </w:t>
      </w:r>
      <w:proofErr w:type="spellStart"/>
      <w:r w:rsidRPr="00254E2D">
        <w:rPr>
          <w:rFonts w:ascii="Arial" w:hAnsi="Arial" w:cs="Arial"/>
          <w:lang w:bidi="en-US"/>
        </w:rPr>
        <w:t>taken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by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registration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procedures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are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carried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out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by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advisor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by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relevant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institute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Department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until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advisor</w:t>
      </w:r>
      <w:proofErr w:type="spellEnd"/>
      <w:r w:rsidRPr="00254E2D">
        <w:rPr>
          <w:rFonts w:ascii="Arial" w:hAnsi="Arial" w:cs="Arial"/>
          <w:lang w:bidi="en-US"/>
        </w:rPr>
        <w:t xml:space="preserve"> is </w:t>
      </w:r>
      <w:proofErr w:type="spellStart"/>
      <w:r w:rsidRPr="00254E2D">
        <w:rPr>
          <w:rFonts w:ascii="Arial" w:hAnsi="Arial" w:cs="Arial"/>
          <w:lang w:bidi="en-US"/>
        </w:rPr>
        <w:t>appointed</w:t>
      </w:r>
      <w:proofErr w:type="spellEnd"/>
      <w:r w:rsidRPr="00254E2D">
        <w:rPr>
          <w:rFonts w:ascii="Arial" w:hAnsi="Arial" w:cs="Arial"/>
          <w:lang w:bidi="en-US"/>
        </w:rPr>
        <w:t>.</w:t>
      </w:r>
    </w:p>
    <w:p w14:paraId="431BAB0C" w14:textId="77777777" w:rsidR="00AE7C7E" w:rsidRPr="00254E2D" w:rsidRDefault="00AE7C7E" w:rsidP="00AE7C7E">
      <w:pPr>
        <w:pStyle w:val="GvdeMetni"/>
        <w:tabs>
          <w:tab w:val="left" w:pos="922"/>
        </w:tabs>
        <w:jc w:val="both"/>
        <w:rPr>
          <w:rFonts w:ascii="Arial" w:hAnsi="Arial" w:cs="Arial"/>
          <w:lang w:bidi="en-US"/>
        </w:rPr>
      </w:pPr>
      <w:r w:rsidRPr="00254E2D">
        <w:rPr>
          <w:rFonts w:ascii="Arial" w:hAnsi="Arial" w:cs="Arial"/>
          <w:lang w:bidi="en-US"/>
        </w:rPr>
        <w:t xml:space="preserve">(4)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must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register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for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every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semester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starting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from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beginning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semester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following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appointment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advisor</w:t>
      </w:r>
      <w:proofErr w:type="spellEnd"/>
      <w:r w:rsidRPr="00254E2D">
        <w:rPr>
          <w:rFonts w:ascii="Arial" w:hAnsi="Arial" w:cs="Arial"/>
          <w:lang w:bidi="en-US"/>
        </w:rPr>
        <w:t>.</w:t>
      </w:r>
    </w:p>
    <w:p w14:paraId="177DB5E1" w14:textId="77777777" w:rsidR="00AE7C7E" w:rsidRPr="00254E2D" w:rsidRDefault="00AE7C7E" w:rsidP="00AE7C7E">
      <w:pPr>
        <w:pStyle w:val="GvdeMetni"/>
        <w:tabs>
          <w:tab w:val="left" w:pos="922"/>
        </w:tabs>
        <w:jc w:val="both"/>
        <w:rPr>
          <w:rFonts w:ascii="Arial" w:hAnsi="Arial" w:cs="Arial"/>
          <w:lang w:bidi="en-US"/>
        </w:rPr>
      </w:pPr>
      <w:r w:rsidRPr="00254E2D">
        <w:rPr>
          <w:rFonts w:ascii="Arial" w:hAnsi="Arial" w:cs="Arial"/>
          <w:lang w:bidi="en-US"/>
        </w:rPr>
        <w:t xml:space="preserve">(5)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duration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master's</w:t>
      </w:r>
      <w:proofErr w:type="spellEnd"/>
      <w:r w:rsidRPr="00254E2D">
        <w:rPr>
          <w:rFonts w:ascii="Arial" w:hAnsi="Arial" w:cs="Arial"/>
          <w:lang w:bidi="en-US"/>
        </w:rPr>
        <w:t xml:space="preserve"> program </w:t>
      </w:r>
      <w:proofErr w:type="spellStart"/>
      <w:r w:rsidRPr="00254E2D">
        <w:rPr>
          <w:rFonts w:ascii="Arial" w:hAnsi="Arial" w:cs="Arial"/>
          <w:lang w:bidi="en-US"/>
        </w:rPr>
        <w:t>with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is </w:t>
      </w:r>
      <w:proofErr w:type="spellStart"/>
      <w:r w:rsidRPr="00254E2D">
        <w:rPr>
          <w:rFonts w:ascii="Arial" w:hAnsi="Arial" w:cs="Arial"/>
          <w:lang w:bidi="en-US"/>
        </w:rPr>
        <w:t>four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semesters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starting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from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semester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which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courses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related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program they </w:t>
      </w:r>
      <w:proofErr w:type="spellStart"/>
      <w:r w:rsidRPr="00254E2D">
        <w:rPr>
          <w:rFonts w:ascii="Arial" w:hAnsi="Arial" w:cs="Arial"/>
          <w:lang w:bidi="en-US"/>
        </w:rPr>
        <w:t>are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registered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are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given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excluding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semesters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allowed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by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relevant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institute's</w:t>
      </w:r>
      <w:proofErr w:type="spellEnd"/>
      <w:r w:rsidRPr="00254E2D">
        <w:rPr>
          <w:rFonts w:ascii="Arial" w:hAnsi="Arial" w:cs="Arial"/>
          <w:lang w:bidi="en-US"/>
        </w:rPr>
        <w:t xml:space="preserve"> board of </w:t>
      </w:r>
      <w:proofErr w:type="spellStart"/>
      <w:r w:rsidRPr="00254E2D">
        <w:rPr>
          <w:rFonts w:ascii="Arial" w:hAnsi="Arial" w:cs="Arial"/>
          <w:lang w:bidi="en-US"/>
        </w:rPr>
        <w:t>directors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periods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spent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scientific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preparation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English </w:t>
      </w:r>
      <w:proofErr w:type="spellStart"/>
      <w:r w:rsidRPr="00254E2D">
        <w:rPr>
          <w:rFonts w:ascii="Arial" w:hAnsi="Arial" w:cs="Arial"/>
          <w:lang w:bidi="en-US"/>
        </w:rPr>
        <w:t>preparation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regardless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whether</w:t>
      </w:r>
      <w:proofErr w:type="spellEnd"/>
      <w:r w:rsidRPr="00254E2D">
        <w:rPr>
          <w:rFonts w:ascii="Arial" w:hAnsi="Arial" w:cs="Arial"/>
          <w:lang w:bidi="en-US"/>
        </w:rPr>
        <w:t xml:space="preserve"> they </w:t>
      </w:r>
      <w:proofErr w:type="spellStart"/>
      <w:r w:rsidRPr="00254E2D">
        <w:rPr>
          <w:rFonts w:ascii="Arial" w:hAnsi="Arial" w:cs="Arial"/>
          <w:lang w:bidi="en-US"/>
        </w:rPr>
        <w:t>are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registered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for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each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semester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program is </w:t>
      </w:r>
      <w:proofErr w:type="spellStart"/>
      <w:r w:rsidRPr="00254E2D">
        <w:rPr>
          <w:rFonts w:ascii="Arial" w:hAnsi="Arial" w:cs="Arial"/>
          <w:lang w:bidi="en-US"/>
        </w:rPr>
        <w:t>completed</w:t>
      </w:r>
      <w:proofErr w:type="spellEnd"/>
      <w:r w:rsidRPr="00254E2D">
        <w:rPr>
          <w:rFonts w:ascii="Arial" w:hAnsi="Arial" w:cs="Arial"/>
          <w:lang w:bidi="en-US"/>
        </w:rPr>
        <w:t xml:space="preserve"> in a </w:t>
      </w:r>
      <w:proofErr w:type="spellStart"/>
      <w:r w:rsidRPr="00254E2D">
        <w:rPr>
          <w:rFonts w:ascii="Arial" w:hAnsi="Arial" w:cs="Arial"/>
          <w:lang w:bidi="en-US"/>
        </w:rPr>
        <w:t>maximum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six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semesters</w:t>
      </w:r>
      <w:proofErr w:type="spellEnd"/>
      <w:proofErr w:type="gramStart"/>
      <w:r w:rsidRPr="00254E2D">
        <w:rPr>
          <w:rFonts w:ascii="Arial" w:hAnsi="Arial" w:cs="Arial"/>
          <w:lang w:bidi="en-US"/>
        </w:rPr>
        <w:t>. .</w:t>
      </w:r>
      <w:proofErr w:type="gram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semesters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spent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higher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education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institutions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Turkey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or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abroad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within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scope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exchange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programs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international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joint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programs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are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included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program </w:t>
      </w:r>
      <w:proofErr w:type="spellStart"/>
      <w:r w:rsidRPr="00254E2D">
        <w:rPr>
          <w:rFonts w:ascii="Arial" w:hAnsi="Arial" w:cs="Arial"/>
          <w:lang w:bidi="en-US"/>
        </w:rPr>
        <w:t>duration</w:t>
      </w:r>
      <w:proofErr w:type="spellEnd"/>
      <w:r w:rsidRPr="00254E2D">
        <w:rPr>
          <w:rFonts w:ascii="Arial" w:hAnsi="Arial" w:cs="Arial"/>
          <w:lang w:bidi="en-US"/>
        </w:rPr>
        <w:t xml:space="preserve">. A </w:t>
      </w:r>
      <w:proofErr w:type="spellStart"/>
      <w:r w:rsidRPr="00254E2D">
        <w:rPr>
          <w:rFonts w:ascii="Arial" w:hAnsi="Arial" w:cs="Arial"/>
          <w:lang w:bidi="en-US"/>
        </w:rPr>
        <w:t>student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who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fails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successfully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complete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credit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courses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seminar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course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curriculum</w:t>
      </w:r>
      <w:proofErr w:type="spellEnd"/>
      <w:r w:rsidRPr="00254E2D">
        <w:rPr>
          <w:rFonts w:ascii="Arial" w:hAnsi="Arial" w:cs="Arial"/>
          <w:lang w:bidi="en-US"/>
        </w:rPr>
        <w:t xml:space="preserve"> at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end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four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semesters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or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fails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fulfill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success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conditions</w:t>
      </w:r>
      <w:proofErr w:type="spellEnd"/>
      <w:r w:rsidRPr="00254E2D">
        <w:rPr>
          <w:rFonts w:ascii="Arial" w:hAnsi="Arial" w:cs="Arial"/>
          <w:lang w:bidi="en-US"/>
        </w:rPr>
        <w:t>/</w:t>
      </w:r>
      <w:proofErr w:type="spellStart"/>
      <w:r w:rsidRPr="00254E2D">
        <w:rPr>
          <w:rFonts w:ascii="Arial" w:hAnsi="Arial" w:cs="Arial"/>
          <w:lang w:bidi="en-US"/>
        </w:rPr>
        <w:t>criteria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stipulated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by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University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within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period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fails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or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does</w:t>
      </w:r>
      <w:proofErr w:type="spellEnd"/>
      <w:r w:rsidRPr="00254E2D">
        <w:rPr>
          <w:rFonts w:ascii="Arial" w:hAnsi="Arial" w:cs="Arial"/>
          <w:lang w:bidi="en-US"/>
        </w:rPr>
        <w:t xml:space="preserve"> not </w:t>
      </w:r>
      <w:proofErr w:type="spellStart"/>
      <w:r w:rsidRPr="00254E2D">
        <w:rPr>
          <w:rFonts w:ascii="Arial" w:hAnsi="Arial" w:cs="Arial"/>
          <w:lang w:bidi="en-US"/>
        </w:rPr>
        <w:t>enter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defense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within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maximum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period</w:t>
      </w:r>
      <w:proofErr w:type="spellEnd"/>
      <w:r w:rsidRPr="00254E2D">
        <w:rPr>
          <w:rFonts w:ascii="Arial" w:hAnsi="Arial" w:cs="Arial"/>
          <w:lang w:bidi="en-US"/>
        </w:rPr>
        <w:t xml:space="preserve">, is </w:t>
      </w:r>
      <w:proofErr w:type="spellStart"/>
      <w:r w:rsidRPr="00254E2D">
        <w:rPr>
          <w:rFonts w:ascii="Arial" w:hAnsi="Arial" w:cs="Arial"/>
          <w:lang w:bidi="en-US"/>
        </w:rPr>
        <w:t>dismissed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from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University</w:t>
      </w:r>
      <w:proofErr w:type="spellEnd"/>
      <w:r w:rsidRPr="00254E2D">
        <w:rPr>
          <w:rFonts w:ascii="Arial" w:hAnsi="Arial" w:cs="Arial"/>
          <w:lang w:bidi="en-US"/>
        </w:rPr>
        <w:t>.</w:t>
      </w:r>
    </w:p>
    <w:p w14:paraId="4CB731AF" w14:textId="77777777" w:rsidR="00AE7C7E" w:rsidRPr="00254E2D" w:rsidRDefault="00AE7C7E" w:rsidP="00AE7C7E">
      <w:pPr>
        <w:pStyle w:val="GvdeMetni"/>
        <w:tabs>
          <w:tab w:val="left" w:pos="922"/>
        </w:tabs>
        <w:jc w:val="both"/>
        <w:rPr>
          <w:rFonts w:ascii="Arial" w:hAnsi="Arial" w:cs="Arial"/>
          <w:lang w:bidi="en-US"/>
        </w:rPr>
      </w:pPr>
      <w:r w:rsidRPr="00254E2D">
        <w:rPr>
          <w:rFonts w:ascii="Arial" w:hAnsi="Arial" w:cs="Arial"/>
          <w:lang w:bidi="en-US"/>
        </w:rPr>
        <w:t xml:space="preserve">(6)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student</w:t>
      </w:r>
      <w:proofErr w:type="spellEnd"/>
      <w:r w:rsidRPr="00254E2D">
        <w:rPr>
          <w:rFonts w:ascii="Arial" w:hAnsi="Arial" w:cs="Arial"/>
          <w:lang w:bidi="en-US"/>
        </w:rPr>
        <w:t xml:space="preserve"> can </w:t>
      </w:r>
      <w:proofErr w:type="spellStart"/>
      <w:r w:rsidRPr="00254E2D">
        <w:rPr>
          <w:rFonts w:ascii="Arial" w:hAnsi="Arial" w:cs="Arial"/>
          <w:lang w:bidi="en-US"/>
        </w:rPr>
        <w:t>choose</w:t>
      </w:r>
      <w:proofErr w:type="spellEnd"/>
      <w:r w:rsidRPr="00254E2D">
        <w:rPr>
          <w:rFonts w:ascii="Arial" w:hAnsi="Arial" w:cs="Arial"/>
          <w:lang w:bidi="en-US"/>
        </w:rPr>
        <w:t xml:space="preserve"> at </w:t>
      </w:r>
      <w:proofErr w:type="spellStart"/>
      <w:r w:rsidRPr="00254E2D">
        <w:rPr>
          <w:rFonts w:ascii="Arial" w:hAnsi="Arial" w:cs="Arial"/>
          <w:lang w:bidi="en-US"/>
        </w:rPr>
        <w:t>most</w:t>
      </w:r>
      <w:proofErr w:type="spellEnd"/>
      <w:r w:rsidRPr="00254E2D">
        <w:rPr>
          <w:rFonts w:ascii="Arial" w:hAnsi="Arial" w:cs="Arial"/>
          <w:lang w:bidi="en-US"/>
        </w:rPr>
        <w:t xml:space="preserve"> two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undergraduate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courses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from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undergraduate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courses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provided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that</w:t>
      </w:r>
      <w:proofErr w:type="spellEnd"/>
      <w:r w:rsidRPr="00254E2D">
        <w:rPr>
          <w:rFonts w:ascii="Arial" w:hAnsi="Arial" w:cs="Arial"/>
          <w:lang w:bidi="en-US"/>
        </w:rPr>
        <w:t xml:space="preserve"> they </w:t>
      </w:r>
      <w:proofErr w:type="spellStart"/>
      <w:r w:rsidRPr="00254E2D">
        <w:rPr>
          <w:rFonts w:ascii="Arial" w:hAnsi="Arial" w:cs="Arial"/>
          <w:lang w:bidi="en-US"/>
        </w:rPr>
        <w:t>were</w:t>
      </w:r>
      <w:proofErr w:type="spellEnd"/>
      <w:r w:rsidRPr="00254E2D">
        <w:rPr>
          <w:rFonts w:ascii="Arial" w:hAnsi="Arial" w:cs="Arial"/>
          <w:lang w:bidi="en-US"/>
        </w:rPr>
        <w:t xml:space="preserve"> not </w:t>
      </w:r>
      <w:proofErr w:type="spellStart"/>
      <w:r w:rsidRPr="00254E2D">
        <w:rPr>
          <w:rFonts w:ascii="Arial" w:hAnsi="Arial" w:cs="Arial"/>
          <w:lang w:bidi="en-US"/>
        </w:rPr>
        <w:t>taken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during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undergraduate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education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with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approval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relevant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institute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Department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president</w:t>
      </w:r>
      <w:proofErr w:type="spellEnd"/>
      <w:r w:rsidRPr="00254E2D">
        <w:rPr>
          <w:rFonts w:ascii="Arial" w:hAnsi="Arial" w:cs="Arial"/>
          <w:lang w:bidi="en-US"/>
        </w:rPr>
        <w:t xml:space="preserve">.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head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Department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may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delegate</w:t>
      </w:r>
      <w:proofErr w:type="spellEnd"/>
      <w:r w:rsidRPr="00254E2D">
        <w:rPr>
          <w:rFonts w:ascii="Arial" w:hAnsi="Arial" w:cs="Arial"/>
          <w:lang w:bidi="en-US"/>
        </w:rPr>
        <w:t xml:space="preserve"> his </w:t>
      </w:r>
      <w:proofErr w:type="spellStart"/>
      <w:r w:rsidRPr="00254E2D">
        <w:rPr>
          <w:rFonts w:ascii="Arial" w:hAnsi="Arial" w:cs="Arial"/>
          <w:lang w:bidi="en-US"/>
        </w:rPr>
        <w:t>authority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advisor</w:t>
      </w:r>
      <w:proofErr w:type="spellEnd"/>
      <w:r w:rsidRPr="00254E2D">
        <w:rPr>
          <w:rFonts w:ascii="Arial" w:hAnsi="Arial" w:cs="Arial"/>
          <w:lang w:bidi="en-US"/>
        </w:rPr>
        <w:t>.</w:t>
      </w:r>
    </w:p>
    <w:p w14:paraId="2AF9E237" w14:textId="77777777" w:rsidR="00AE7C7E" w:rsidRPr="00254E2D" w:rsidRDefault="00AE7C7E" w:rsidP="00AE7C7E">
      <w:pPr>
        <w:pStyle w:val="GvdeMetni"/>
        <w:tabs>
          <w:tab w:val="left" w:pos="922"/>
        </w:tabs>
        <w:jc w:val="both"/>
        <w:rPr>
          <w:rFonts w:ascii="Arial" w:hAnsi="Arial" w:cs="Arial"/>
          <w:lang w:bidi="en-US"/>
        </w:rPr>
      </w:pPr>
      <w:r w:rsidRPr="00254E2D">
        <w:rPr>
          <w:rFonts w:ascii="Arial" w:hAnsi="Arial" w:cs="Arial"/>
          <w:lang w:bidi="en-US"/>
        </w:rPr>
        <w:t xml:space="preserve">(7) </w:t>
      </w:r>
      <w:proofErr w:type="spellStart"/>
      <w:r w:rsidRPr="00254E2D">
        <w:rPr>
          <w:rFonts w:ascii="Arial" w:hAnsi="Arial" w:cs="Arial"/>
          <w:lang w:bidi="en-US"/>
        </w:rPr>
        <w:t>With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recommendation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relevant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institute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Department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decision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relevant</w:t>
      </w:r>
      <w:proofErr w:type="spellEnd"/>
      <w:r w:rsidRPr="00254E2D">
        <w:rPr>
          <w:rFonts w:ascii="Arial" w:hAnsi="Arial" w:cs="Arial"/>
          <w:lang w:bidi="en-US"/>
        </w:rPr>
        <w:t xml:space="preserve"> IBD,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student</w:t>
      </w:r>
      <w:proofErr w:type="spellEnd"/>
      <w:r w:rsidRPr="00254E2D">
        <w:rPr>
          <w:rFonts w:ascii="Arial" w:hAnsi="Arial" w:cs="Arial"/>
          <w:lang w:bidi="en-US"/>
        </w:rPr>
        <w:t xml:space="preserve"> can </w:t>
      </w:r>
      <w:proofErr w:type="spellStart"/>
      <w:r w:rsidRPr="00254E2D">
        <w:rPr>
          <w:rFonts w:ascii="Arial" w:hAnsi="Arial" w:cs="Arial"/>
          <w:lang w:bidi="en-US"/>
        </w:rPr>
        <w:t>take</w:t>
      </w:r>
      <w:proofErr w:type="spellEnd"/>
      <w:r w:rsidRPr="00254E2D">
        <w:rPr>
          <w:rFonts w:ascii="Arial" w:hAnsi="Arial" w:cs="Arial"/>
          <w:lang w:bidi="en-US"/>
        </w:rPr>
        <w:t xml:space="preserve"> a </w:t>
      </w:r>
      <w:proofErr w:type="spellStart"/>
      <w:r w:rsidRPr="00254E2D">
        <w:rPr>
          <w:rFonts w:ascii="Arial" w:hAnsi="Arial" w:cs="Arial"/>
          <w:lang w:bidi="en-US"/>
        </w:rPr>
        <w:t>maximum</w:t>
      </w:r>
      <w:proofErr w:type="spellEnd"/>
      <w:r w:rsidRPr="00254E2D">
        <w:rPr>
          <w:rFonts w:ascii="Arial" w:hAnsi="Arial" w:cs="Arial"/>
          <w:lang w:bidi="en-US"/>
        </w:rPr>
        <w:t xml:space="preserve"> of two </w:t>
      </w:r>
      <w:proofErr w:type="spellStart"/>
      <w:r w:rsidRPr="00254E2D">
        <w:rPr>
          <w:rFonts w:ascii="Arial" w:hAnsi="Arial" w:cs="Arial"/>
          <w:lang w:bidi="en-US"/>
        </w:rPr>
        <w:t>graduate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courses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from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courses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offered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other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higher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education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institutions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be </w:t>
      </w:r>
      <w:proofErr w:type="spellStart"/>
      <w:r w:rsidRPr="00254E2D">
        <w:rPr>
          <w:rFonts w:ascii="Arial" w:hAnsi="Arial" w:cs="Arial"/>
          <w:lang w:bidi="en-US"/>
        </w:rPr>
        <w:t>counted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towards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course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load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program he/</w:t>
      </w:r>
      <w:proofErr w:type="spellStart"/>
      <w:r w:rsidRPr="00254E2D">
        <w:rPr>
          <w:rFonts w:ascii="Arial" w:hAnsi="Arial" w:cs="Arial"/>
          <w:lang w:bidi="en-US"/>
        </w:rPr>
        <w:t>she</w:t>
      </w:r>
      <w:proofErr w:type="spellEnd"/>
      <w:r w:rsidRPr="00254E2D">
        <w:rPr>
          <w:rFonts w:ascii="Arial" w:hAnsi="Arial" w:cs="Arial"/>
          <w:lang w:bidi="en-US"/>
        </w:rPr>
        <w:t xml:space="preserve"> has </w:t>
      </w:r>
      <w:proofErr w:type="spellStart"/>
      <w:r w:rsidRPr="00254E2D">
        <w:rPr>
          <w:rFonts w:ascii="Arial" w:hAnsi="Arial" w:cs="Arial"/>
          <w:lang w:bidi="en-US"/>
        </w:rPr>
        <w:t>followed</w:t>
      </w:r>
      <w:proofErr w:type="spellEnd"/>
      <w:r w:rsidRPr="00254E2D">
        <w:rPr>
          <w:rFonts w:ascii="Arial" w:hAnsi="Arial" w:cs="Arial"/>
          <w:lang w:bidi="en-US"/>
        </w:rPr>
        <w:t>.</w:t>
      </w:r>
    </w:p>
    <w:p w14:paraId="4F681113" w14:textId="77777777" w:rsidR="00AE7C7E" w:rsidRPr="00254E2D" w:rsidRDefault="00AE7C7E" w:rsidP="00AE7C7E">
      <w:pPr>
        <w:pStyle w:val="GvdeMetni"/>
        <w:tabs>
          <w:tab w:val="left" w:pos="922"/>
        </w:tabs>
        <w:jc w:val="both"/>
        <w:rPr>
          <w:rFonts w:ascii="Arial" w:hAnsi="Arial" w:cs="Arial"/>
          <w:lang w:bidi="en-US"/>
        </w:rPr>
      </w:pPr>
      <w:r w:rsidRPr="00254E2D">
        <w:rPr>
          <w:rFonts w:ascii="Arial" w:hAnsi="Arial" w:cs="Arial"/>
          <w:lang w:bidi="en-US"/>
        </w:rPr>
        <w:t xml:space="preserve">(8)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extra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courses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be </w:t>
      </w:r>
      <w:proofErr w:type="spellStart"/>
      <w:r w:rsidRPr="00254E2D">
        <w:rPr>
          <w:rFonts w:ascii="Arial" w:hAnsi="Arial" w:cs="Arial"/>
          <w:lang w:bidi="en-US"/>
        </w:rPr>
        <w:t>taken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by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who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completes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minimum </w:t>
      </w:r>
      <w:proofErr w:type="spellStart"/>
      <w:r w:rsidRPr="00254E2D">
        <w:rPr>
          <w:rFonts w:ascii="Arial" w:hAnsi="Arial" w:cs="Arial"/>
          <w:lang w:bidi="en-US"/>
        </w:rPr>
        <w:t>course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load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determined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by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relevant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institute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Department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are</w:t>
      </w:r>
      <w:proofErr w:type="spellEnd"/>
      <w:r w:rsidRPr="00254E2D">
        <w:rPr>
          <w:rFonts w:ascii="Arial" w:hAnsi="Arial" w:cs="Arial"/>
          <w:lang w:bidi="en-US"/>
        </w:rPr>
        <w:t xml:space="preserve"> not </w:t>
      </w:r>
      <w:proofErr w:type="spellStart"/>
      <w:r w:rsidRPr="00254E2D">
        <w:rPr>
          <w:rFonts w:ascii="Arial" w:hAnsi="Arial" w:cs="Arial"/>
          <w:lang w:bidi="en-US"/>
        </w:rPr>
        <w:t>included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GPA, but </w:t>
      </w:r>
      <w:proofErr w:type="spellStart"/>
      <w:r w:rsidRPr="00254E2D">
        <w:rPr>
          <w:rFonts w:ascii="Arial" w:hAnsi="Arial" w:cs="Arial"/>
          <w:lang w:bidi="en-US"/>
        </w:rPr>
        <w:t>are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indicated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transcript</w:t>
      </w:r>
      <w:proofErr w:type="spellEnd"/>
      <w:r w:rsidRPr="00254E2D">
        <w:rPr>
          <w:rFonts w:ascii="Arial" w:hAnsi="Arial" w:cs="Arial"/>
          <w:lang w:bidi="en-US"/>
        </w:rPr>
        <w:t>.</w:t>
      </w:r>
    </w:p>
    <w:p w14:paraId="6663EF79" w14:textId="77777777" w:rsidR="00AE7C7E" w:rsidRPr="00254E2D" w:rsidRDefault="00AE7C7E" w:rsidP="00AE7C7E">
      <w:pPr>
        <w:pStyle w:val="GvdeMetni"/>
        <w:tabs>
          <w:tab w:val="left" w:pos="922"/>
        </w:tabs>
        <w:jc w:val="both"/>
        <w:rPr>
          <w:rFonts w:ascii="Arial" w:hAnsi="Arial" w:cs="Arial"/>
          <w:lang w:bidi="en-US"/>
        </w:rPr>
      </w:pPr>
    </w:p>
    <w:p w14:paraId="22E6F28A" w14:textId="77777777" w:rsidR="00AE7C7E" w:rsidRPr="00254E2D" w:rsidRDefault="00AE7C7E" w:rsidP="00AE7C7E">
      <w:pPr>
        <w:pStyle w:val="GvdeMetni"/>
        <w:tabs>
          <w:tab w:val="left" w:pos="922"/>
        </w:tabs>
        <w:jc w:val="both"/>
        <w:rPr>
          <w:rFonts w:ascii="Arial" w:hAnsi="Arial" w:cs="Arial"/>
          <w:lang w:bidi="en-US"/>
        </w:rPr>
      </w:pPr>
    </w:p>
    <w:p w14:paraId="10F35C19" w14:textId="77777777" w:rsidR="00AE7C7E" w:rsidRPr="00254E2D" w:rsidRDefault="00AE7C7E" w:rsidP="00AE7C7E">
      <w:pPr>
        <w:pStyle w:val="GvdeMetni"/>
        <w:tabs>
          <w:tab w:val="left" w:pos="922"/>
        </w:tabs>
        <w:jc w:val="both"/>
        <w:rPr>
          <w:rFonts w:ascii="Arial" w:hAnsi="Arial" w:cs="Arial"/>
          <w:lang w:bidi="en-US"/>
        </w:rPr>
      </w:pPr>
      <w:proofErr w:type="spellStart"/>
      <w:r w:rsidRPr="00254E2D">
        <w:rPr>
          <w:rFonts w:ascii="Arial" w:hAnsi="Arial" w:cs="Arial"/>
          <w:b/>
          <w:bCs/>
          <w:lang w:bidi="en-US"/>
        </w:rPr>
        <w:t>Completion</w:t>
      </w:r>
      <w:proofErr w:type="spellEnd"/>
      <w:r w:rsidRPr="00254E2D">
        <w:rPr>
          <w:rFonts w:ascii="Arial" w:hAnsi="Arial" w:cs="Arial"/>
          <w:b/>
          <w:bCs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b/>
          <w:bCs/>
          <w:lang w:bidi="en-US"/>
        </w:rPr>
        <w:t>the</w:t>
      </w:r>
      <w:proofErr w:type="spellEnd"/>
      <w:r w:rsidRPr="00254E2D">
        <w:rPr>
          <w:rFonts w:ascii="Arial" w:hAnsi="Arial" w:cs="Arial"/>
          <w:b/>
          <w:bCs/>
          <w:lang w:bidi="en-US"/>
        </w:rPr>
        <w:t xml:space="preserve"> </w:t>
      </w:r>
      <w:proofErr w:type="spellStart"/>
      <w:r w:rsidRPr="00254E2D">
        <w:rPr>
          <w:rFonts w:ascii="Arial" w:hAnsi="Arial" w:cs="Arial"/>
          <w:b/>
          <w:bCs/>
          <w:lang w:bidi="en-US"/>
        </w:rPr>
        <w:t>master's</w:t>
      </w:r>
      <w:proofErr w:type="spellEnd"/>
      <w:r w:rsidRPr="00254E2D">
        <w:rPr>
          <w:rFonts w:ascii="Arial" w:hAnsi="Arial" w:cs="Arial"/>
          <w:b/>
          <w:bCs/>
          <w:lang w:bidi="en-US"/>
        </w:rPr>
        <w:t xml:space="preserve"> </w:t>
      </w:r>
      <w:proofErr w:type="spellStart"/>
      <w:r w:rsidRPr="00254E2D">
        <w:rPr>
          <w:rFonts w:ascii="Arial" w:hAnsi="Arial" w:cs="Arial"/>
          <w:b/>
          <w:bCs/>
          <w:lang w:bidi="en-US"/>
        </w:rPr>
        <w:t>thesis</w:t>
      </w:r>
      <w:proofErr w:type="spellEnd"/>
    </w:p>
    <w:p w14:paraId="6320D4E4" w14:textId="77777777" w:rsidR="00AE7C7E" w:rsidRPr="00254E2D" w:rsidRDefault="00AE7C7E" w:rsidP="00AE7C7E">
      <w:pPr>
        <w:pStyle w:val="GvdeMetni"/>
        <w:tabs>
          <w:tab w:val="left" w:pos="922"/>
        </w:tabs>
        <w:jc w:val="both"/>
        <w:rPr>
          <w:rFonts w:ascii="Arial" w:hAnsi="Arial" w:cs="Arial"/>
          <w:lang w:bidi="en-US"/>
        </w:rPr>
      </w:pPr>
      <w:r w:rsidRPr="00254E2D">
        <w:rPr>
          <w:rFonts w:ascii="Arial" w:hAnsi="Arial" w:cs="Arial"/>
          <w:b/>
          <w:bCs/>
          <w:lang w:bidi="en-US"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  <w:lang w:bidi="en-US"/>
        </w:rPr>
        <w:t>25</w:t>
      </w:r>
      <w:r w:rsidRPr="00254E2D">
        <w:rPr>
          <w:rFonts w:ascii="Arial" w:hAnsi="Arial" w:cs="Arial"/>
          <w:lang w:bidi="en-US"/>
        </w:rPr>
        <w:t xml:space="preserve"> -</w:t>
      </w:r>
      <w:proofErr w:type="gramEnd"/>
      <w:r w:rsidRPr="00254E2D">
        <w:rPr>
          <w:rFonts w:ascii="Arial" w:hAnsi="Arial" w:cs="Arial"/>
          <w:lang w:bidi="en-US"/>
        </w:rPr>
        <w:t xml:space="preserve"> (1) A </w:t>
      </w:r>
      <w:proofErr w:type="spellStart"/>
      <w:r w:rsidRPr="00254E2D">
        <w:rPr>
          <w:rFonts w:ascii="Arial" w:hAnsi="Arial" w:cs="Arial"/>
          <w:lang w:bidi="en-US"/>
        </w:rPr>
        <w:t>student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who</w:t>
      </w:r>
      <w:proofErr w:type="spellEnd"/>
      <w:r w:rsidRPr="00254E2D">
        <w:rPr>
          <w:rFonts w:ascii="Arial" w:hAnsi="Arial" w:cs="Arial"/>
          <w:lang w:bidi="en-US"/>
        </w:rPr>
        <w:t xml:space="preserve"> has </w:t>
      </w:r>
      <w:proofErr w:type="spellStart"/>
      <w:r w:rsidRPr="00254E2D">
        <w:rPr>
          <w:rFonts w:ascii="Arial" w:hAnsi="Arial" w:cs="Arial"/>
          <w:lang w:bidi="en-US"/>
        </w:rPr>
        <w:t>completed</w:t>
      </w:r>
      <w:proofErr w:type="spellEnd"/>
      <w:r w:rsidRPr="00254E2D">
        <w:rPr>
          <w:rFonts w:ascii="Arial" w:hAnsi="Arial" w:cs="Arial"/>
          <w:lang w:bidi="en-US"/>
        </w:rPr>
        <w:t xml:space="preserve"> his/her </w:t>
      </w:r>
      <w:proofErr w:type="spellStart"/>
      <w:r w:rsidRPr="00254E2D">
        <w:rPr>
          <w:rFonts w:ascii="Arial" w:hAnsi="Arial" w:cs="Arial"/>
          <w:lang w:bidi="en-US"/>
        </w:rPr>
        <w:t>master's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work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within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time </w:t>
      </w:r>
      <w:proofErr w:type="spellStart"/>
      <w:r w:rsidRPr="00254E2D">
        <w:rPr>
          <w:rFonts w:ascii="Arial" w:hAnsi="Arial" w:cs="Arial"/>
          <w:lang w:bidi="en-US"/>
        </w:rPr>
        <w:t>specified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Article</w:t>
      </w:r>
      <w:proofErr w:type="spellEnd"/>
      <w:r w:rsidRPr="00254E2D">
        <w:rPr>
          <w:rFonts w:ascii="Arial" w:hAnsi="Arial" w:cs="Arial"/>
          <w:lang w:bidi="en-US"/>
        </w:rPr>
        <w:t xml:space="preserve"> 24, has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write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results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obtained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accordance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with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University's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writing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guide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defend</w:t>
      </w:r>
      <w:proofErr w:type="spellEnd"/>
      <w:r w:rsidRPr="00254E2D">
        <w:rPr>
          <w:rFonts w:ascii="Arial" w:hAnsi="Arial" w:cs="Arial"/>
          <w:lang w:bidi="en-US"/>
        </w:rPr>
        <w:t xml:space="preserve"> his/her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orally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front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jury</w:t>
      </w:r>
      <w:proofErr w:type="spellEnd"/>
      <w:r w:rsidRPr="00254E2D">
        <w:rPr>
          <w:rFonts w:ascii="Arial" w:hAnsi="Arial" w:cs="Arial"/>
          <w:lang w:bidi="en-US"/>
        </w:rPr>
        <w:t xml:space="preserve">.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must</w:t>
      </w:r>
      <w:proofErr w:type="spellEnd"/>
      <w:r w:rsidRPr="00254E2D">
        <w:rPr>
          <w:rFonts w:ascii="Arial" w:hAnsi="Arial" w:cs="Arial"/>
          <w:lang w:bidi="en-US"/>
        </w:rPr>
        <w:t xml:space="preserve"> be </w:t>
      </w:r>
      <w:proofErr w:type="spellStart"/>
      <w:r w:rsidRPr="00254E2D">
        <w:rPr>
          <w:rFonts w:ascii="Arial" w:hAnsi="Arial" w:cs="Arial"/>
          <w:lang w:bidi="en-US"/>
        </w:rPr>
        <w:t>written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language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which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program is </w:t>
      </w:r>
      <w:proofErr w:type="spellStart"/>
      <w:r w:rsidRPr="00254E2D">
        <w:rPr>
          <w:rFonts w:ascii="Arial" w:hAnsi="Arial" w:cs="Arial"/>
          <w:lang w:bidi="en-US"/>
        </w:rPr>
        <w:t>conducted</w:t>
      </w:r>
      <w:proofErr w:type="spellEnd"/>
      <w:r w:rsidRPr="00254E2D">
        <w:rPr>
          <w:rFonts w:ascii="Arial" w:hAnsi="Arial" w:cs="Arial"/>
          <w:lang w:bidi="en-US"/>
        </w:rPr>
        <w:t xml:space="preserve">. </w:t>
      </w:r>
      <w:proofErr w:type="spellStart"/>
      <w:r w:rsidRPr="00254E2D">
        <w:rPr>
          <w:rFonts w:ascii="Arial" w:hAnsi="Arial" w:cs="Arial"/>
          <w:lang w:bidi="en-US"/>
        </w:rPr>
        <w:t>However</w:t>
      </w:r>
      <w:proofErr w:type="spellEnd"/>
      <w:r w:rsidRPr="00254E2D">
        <w:rPr>
          <w:rFonts w:ascii="Arial" w:hAnsi="Arial" w:cs="Arial"/>
          <w:lang w:bidi="en-US"/>
        </w:rPr>
        <w:t xml:space="preserve">, in </w:t>
      </w:r>
      <w:proofErr w:type="spellStart"/>
      <w:r w:rsidRPr="00254E2D">
        <w:rPr>
          <w:rFonts w:ascii="Arial" w:hAnsi="Arial" w:cs="Arial"/>
          <w:lang w:bidi="en-US"/>
        </w:rPr>
        <w:t>programs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conducted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Turkish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theses</w:t>
      </w:r>
      <w:proofErr w:type="spellEnd"/>
      <w:r w:rsidRPr="00254E2D">
        <w:rPr>
          <w:rFonts w:ascii="Arial" w:hAnsi="Arial" w:cs="Arial"/>
          <w:lang w:bidi="en-US"/>
        </w:rPr>
        <w:t xml:space="preserve"> can </w:t>
      </w:r>
      <w:proofErr w:type="spellStart"/>
      <w:r w:rsidRPr="00254E2D">
        <w:rPr>
          <w:rFonts w:ascii="Arial" w:hAnsi="Arial" w:cs="Arial"/>
          <w:lang w:bidi="en-US"/>
        </w:rPr>
        <w:t>also</w:t>
      </w:r>
      <w:proofErr w:type="spellEnd"/>
      <w:r w:rsidRPr="00254E2D">
        <w:rPr>
          <w:rFonts w:ascii="Arial" w:hAnsi="Arial" w:cs="Arial"/>
          <w:lang w:bidi="en-US"/>
        </w:rPr>
        <w:t xml:space="preserve"> be </w:t>
      </w:r>
      <w:proofErr w:type="spellStart"/>
      <w:r w:rsidRPr="00254E2D">
        <w:rPr>
          <w:rFonts w:ascii="Arial" w:hAnsi="Arial" w:cs="Arial"/>
          <w:lang w:bidi="en-US"/>
        </w:rPr>
        <w:t>written</w:t>
      </w:r>
      <w:proofErr w:type="spellEnd"/>
      <w:r w:rsidRPr="00254E2D">
        <w:rPr>
          <w:rFonts w:ascii="Arial" w:hAnsi="Arial" w:cs="Arial"/>
          <w:lang w:bidi="en-US"/>
        </w:rPr>
        <w:t xml:space="preserve"> in a </w:t>
      </w:r>
      <w:proofErr w:type="spellStart"/>
      <w:r w:rsidRPr="00254E2D">
        <w:rPr>
          <w:rFonts w:ascii="Arial" w:hAnsi="Arial" w:cs="Arial"/>
          <w:lang w:bidi="en-US"/>
        </w:rPr>
        <w:t>foreign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language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with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approval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relevant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institute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Department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approval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relevant</w:t>
      </w:r>
      <w:proofErr w:type="spellEnd"/>
      <w:r w:rsidRPr="00254E2D">
        <w:rPr>
          <w:rFonts w:ascii="Arial" w:hAnsi="Arial" w:cs="Arial"/>
          <w:lang w:bidi="en-US"/>
        </w:rPr>
        <w:t xml:space="preserve"> IBD.</w:t>
      </w:r>
    </w:p>
    <w:p w14:paraId="7D94164D" w14:textId="77777777" w:rsidR="00AE7C7E" w:rsidRPr="00254E2D" w:rsidRDefault="00AE7C7E" w:rsidP="00AE7C7E">
      <w:pPr>
        <w:pStyle w:val="GvdeMetni"/>
        <w:tabs>
          <w:tab w:val="left" w:pos="922"/>
        </w:tabs>
        <w:jc w:val="both"/>
        <w:rPr>
          <w:rFonts w:ascii="Arial" w:hAnsi="Arial" w:cs="Arial"/>
          <w:lang w:bidi="en-US"/>
        </w:rPr>
      </w:pPr>
    </w:p>
    <w:p w14:paraId="35288242" w14:textId="77777777" w:rsidR="00AE7C7E" w:rsidRPr="00254E2D" w:rsidRDefault="00AE7C7E" w:rsidP="00AE7C7E">
      <w:pPr>
        <w:pStyle w:val="GvdeMetni"/>
        <w:tabs>
          <w:tab w:val="left" w:pos="922"/>
        </w:tabs>
        <w:jc w:val="both"/>
        <w:rPr>
          <w:rFonts w:ascii="Arial" w:hAnsi="Arial" w:cs="Arial"/>
          <w:lang w:bidi="en-US"/>
        </w:rPr>
      </w:pP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whose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is </w:t>
      </w:r>
      <w:proofErr w:type="spellStart"/>
      <w:r w:rsidRPr="00254E2D">
        <w:rPr>
          <w:rFonts w:ascii="Arial" w:hAnsi="Arial" w:cs="Arial"/>
          <w:lang w:bidi="en-US"/>
        </w:rPr>
        <w:t>accepted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by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advisor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who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fulfills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minimum </w:t>
      </w:r>
      <w:proofErr w:type="spellStart"/>
      <w:r w:rsidRPr="00254E2D">
        <w:rPr>
          <w:rFonts w:ascii="Arial" w:hAnsi="Arial" w:cs="Arial"/>
          <w:lang w:bidi="en-US"/>
        </w:rPr>
        <w:t>requirement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for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jury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assignment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application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approved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by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institute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directorate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relevant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institute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Department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if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any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applies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relevant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institute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Department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take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exam</w:t>
      </w:r>
      <w:proofErr w:type="spellEnd"/>
      <w:r w:rsidRPr="00254E2D">
        <w:rPr>
          <w:rFonts w:ascii="Arial" w:hAnsi="Arial" w:cs="Arial"/>
          <w:lang w:bidi="en-US"/>
        </w:rPr>
        <w:t xml:space="preserve">.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relevant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institute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Department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together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with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proposal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jury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sends</w:t>
      </w:r>
      <w:proofErr w:type="spellEnd"/>
      <w:r w:rsidRPr="00254E2D">
        <w:rPr>
          <w:rFonts w:ascii="Arial" w:hAnsi="Arial" w:cs="Arial"/>
          <w:lang w:bidi="en-US"/>
        </w:rPr>
        <w:t xml:space="preserve"> an </w:t>
      </w:r>
      <w:proofErr w:type="spellStart"/>
      <w:r w:rsidRPr="00254E2D">
        <w:rPr>
          <w:rFonts w:ascii="Arial" w:hAnsi="Arial" w:cs="Arial"/>
          <w:lang w:bidi="en-US"/>
        </w:rPr>
        <w:t>unbound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copy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that</w:t>
      </w:r>
      <w:proofErr w:type="spellEnd"/>
      <w:r w:rsidRPr="00254E2D">
        <w:rPr>
          <w:rFonts w:ascii="Arial" w:hAnsi="Arial" w:cs="Arial"/>
          <w:lang w:bidi="en-US"/>
        </w:rPr>
        <w:t xml:space="preserve"> has </w:t>
      </w:r>
      <w:proofErr w:type="spellStart"/>
      <w:r w:rsidRPr="00254E2D">
        <w:rPr>
          <w:rFonts w:ascii="Arial" w:hAnsi="Arial" w:cs="Arial"/>
          <w:lang w:bidi="en-US"/>
        </w:rPr>
        <w:t>passed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supervisor's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control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terms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content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together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with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plagiarism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report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relevant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institute</w:t>
      </w:r>
      <w:proofErr w:type="spellEnd"/>
      <w:r w:rsidRPr="00254E2D">
        <w:rPr>
          <w:rFonts w:ascii="Arial" w:hAnsi="Arial" w:cs="Arial"/>
          <w:lang w:bidi="en-US"/>
        </w:rPr>
        <w:t xml:space="preserve">. </w:t>
      </w:r>
      <w:proofErr w:type="spellStart"/>
      <w:r w:rsidRPr="00254E2D">
        <w:rPr>
          <w:rFonts w:ascii="Arial" w:hAnsi="Arial" w:cs="Arial"/>
          <w:lang w:bidi="en-US"/>
        </w:rPr>
        <w:t>If</w:t>
      </w:r>
      <w:proofErr w:type="spellEnd"/>
      <w:r w:rsidRPr="00254E2D">
        <w:rPr>
          <w:rFonts w:ascii="Arial" w:hAnsi="Arial" w:cs="Arial"/>
          <w:lang w:bidi="en-US"/>
        </w:rPr>
        <w:t xml:space="preserve"> a </w:t>
      </w:r>
      <w:proofErr w:type="spellStart"/>
      <w:r w:rsidRPr="00254E2D">
        <w:rPr>
          <w:rFonts w:ascii="Arial" w:hAnsi="Arial" w:cs="Arial"/>
          <w:lang w:bidi="en-US"/>
        </w:rPr>
        <w:t>real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plagiarism</w:t>
      </w:r>
      <w:proofErr w:type="spellEnd"/>
      <w:r w:rsidRPr="00254E2D">
        <w:rPr>
          <w:rFonts w:ascii="Arial" w:hAnsi="Arial" w:cs="Arial"/>
          <w:lang w:bidi="en-US"/>
        </w:rPr>
        <w:t xml:space="preserve"> is </w:t>
      </w:r>
      <w:proofErr w:type="spellStart"/>
      <w:r w:rsidRPr="00254E2D">
        <w:rPr>
          <w:rFonts w:ascii="Arial" w:hAnsi="Arial" w:cs="Arial"/>
          <w:lang w:bidi="en-US"/>
        </w:rPr>
        <w:t>detected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gramStart"/>
      <w:r w:rsidRPr="00254E2D">
        <w:rPr>
          <w:rFonts w:ascii="Arial" w:hAnsi="Arial" w:cs="Arial"/>
          <w:lang w:bidi="en-US"/>
        </w:rPr>
        <w:t>data</w:t>
      </w:r>
      <w:proofErr w:type="gram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report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is sent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institute</w:t>
      </w:r>
      <w:proofErr w:type="spellEnd"/>
      <w:r w:rsidRPr="00254E2D">
        <w:rPr>
          <w:rFonts w:ascii="Arial" w:hAnsi="Arial" w:cs="Arial"/>
          <w:lang w:bidi="en-US"/>
        </w:rPr>
        <w:t xml:space="preserve"> board of </w:t>
      </w:r>
      <w:proofErr w:type="spellStart"/>
      <w:r w:rsidRPr="00254E2D">
        <w:rPr>
          <w:rFonts w:ascii="Arial" w:hAnsi="Arial" w:cs="Arial"/>
          <w:lang w:bidi="en-US"/>
        </w:rPr>
        <w:t>directors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for</w:t>
      </w:r>
      <w:proofErr w:type="spellEnd"/>
      <w:r w:rsidRPr="00254E2D">
        <w:rPr>
          <w:rFonts w:ascii="Arial" w:hAnsi="Arial" w:cs="Arial"/>
          <w:lang w:bidi="en-US"/>
        </w:rPr>
        <w:t xml:space="preserve"> a </w:t>
      </w:r>
      <w:proofErr w:type="spellStart"/>
      <w:r w:rsidRPr="00254E2D">
        <w:rPr>
          <w:rFonts w:ascii="Arial" w:hAnsi="Arial" w:cs="Arial"/>
          <w:lang w:bidi="en-US"/>
        </w:rPr>
        <w:t>decision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together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with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its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justification</w:t>
      </w:r>
      <w:proofErr w:type="spellEnd"/>
      <w:r w:rsidRPr="00254E2D">
        <w:rPr>
          <w:rFonts w:ascii="Arial" w:hAnsi="Arial" w:cs="Arial"/>
          <w:lang w:bidi="en-US"/>
        </w:rPr>
        <w:t xml:space="preserve">.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last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date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that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students</w:t>
      </w:r>
      <w:proofErr w:type="spellEnd"/>
      <w:r w:rsidRPr="00254E2D">
        <w:rPr>
          <w:rFonts w:ascii="Arial" w:hAnsi="Arial" w:cs="Arial"/>
          <w:lang w:bidi="en-US"/>
        </w:rPr>
        <w:t xml:space="preserve"> can </w:t>
      </w:r>
      <w:proofErr w:type="spellStart"/>
      <w:r w:rsidRPr="00254E2D">
        <w:rPr>
          <w:rFonts w:ascii="Arial" w:hAnsi="Arial" w:cs="Arial"/>
          <w:lang w:bidi="en-US"/>
        </w:rPr>
        <w:t>take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exam</w:t>
      </w:r>
      <w:proofErr w:type="spellEnd"/>
      <w:r w:rsidRPr="00254E2D">
        <w:rPr>
          <w:rFonts w:ascii="Arial" w:hAnsi="Arial" w:cs="Arial"/>
          <w:lang w:bidi="en-US"/>
        </w:rPr>
        <w:t xml:space="preserve"> is </w:t>
      </w:r>
      <w:proofErr w:type="spellStart"/>
      <w:r w:rsidRPr="00254E2D">
        <w:rPr>
          <w:rFonts w:ascii="Arial" w:hAnsi="Arial" w:cs="Arial"/>
          <w:lang w:bidi="en-US"/>
        </w:rPr>
        <w:t>indicated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academic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calendar</w:t>
      </w:r>
      <w:proofErr w:type="spellEnd"/>
      <w:r w:rsidRPr="00254E2D">
        <w:rPr>
          <w:rFonts w:ascii="Arial" w:hAnsi="Arial" w:cs="Arial"/>
          <w:lang w:bidi="en-US"/>
        </w:rPr>
        <w:t>.</w:t>
      </w:r>
    </w:p>
    <w:p w14:paraId="6E19E23C" w14:textId="77777777" w:rsidR="00AE7C7E" w:rsidRPr="00254E2D" w:rsidRDefault="00AE7C7E" w:rsidP="00AE7C7E">
      <w:pPr>
        <w:pStyle w:val="GvdeMetni"/>
        <w:tabs>
          <w:tab w:val="left" w:pos="922"/>
        </w:tabs>
        <w:jc w:val="both"/>
        <w:rPr>
          <w:rFonts w:ascii="Arial" w:hAnsi="Arial" w:cs="Arial"/>
          <w:lang w:bidi="en-US"/>
        </w:rPr>
      </w:pPr>
    </w:p>
    <w:p w14:paraId="720903D7" w14:textId="77777777" w:rsidR="00AE7C7E" w:rsidRPr="00254E2D" w:rsidRDefault="00AE7C7E" w:rsidP="00AE7C7E">
      <w:pPr>
        <w:pStyle w:val="GvdeMetni"/>
        <w:tabs>
          <w:tab w:val="left" w:pos="922"/>
        </w:tabs>
        <w:jc w:val="both"/>
        <w:rPr>
          <w:rFonts w:ascii="Arial" w:hAnsi="Arial" w:cs="Arial"/>
          <w:lang w:bidi="en-US"/>
        </w:rPr>
      </w:pP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master's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jury</w:t>
      </w:r>
      <w:proofErr w:type="spellEnd"/>
      <w:r w:rsidRPr="00254E2D">
        <w:rPr>
          <w:rFonts w:ascii="Arial" w:hAnsi="Arial" w:cs="Arial"/>
          <w:lang w:bidi="en-US"/>
        </w:rPr>
        <w:t xml:space="preserve"> is </w:t>
      </w:r>
      <w:proofErr w:type="spellStart"/>
      <w:r w:rsidRPr="00254E2D">
        <w:rPr>
          <w:rFonts w:ascii="Arial" w:hAnsi="Arial" w:cs="Arial"/>
          <w:lang w:bidi="en-US"/>
        </w:rPr>
        <w:t>appointed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with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recommendation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relevant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institute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Department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decision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relevant</w:t>
      </w:r>
      <w:proofErr w:type="spellEnd"/>
      <w:r w:rsidRPr="00254E2D">
        <w:rPr>
          <w:rFonts w:ascii="Arial" w:hAnsi="Arial" w:cs="Arial"/>
          <w:lang w:bidi="en-US"/>
        </w:rPr>
        <w:t xml:space="preserve"> IBD.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jury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consists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three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or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five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faculty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members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one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whom</w:t>
      </w:r>
      <w:proofErr w:type="spellEnd"/>
      <w:r w:rsidRPr="00254E2D">
        <w:rPr>
          <w:rFonts w:ascii="Arial" w:hAnsi="Arial" w:cs="Arial"/>
          <w:lang w:bidi="en-US"/>
        </w:rPr>
        <w:t xml:space="preserve"> is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advisor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at </w:t>
      </w:r>
      <w:proofErr w:type="spellStart"/>
      <w:r w:rsidRPr="00254E2D">
        <w:rPr>
          <w:rFonts w:ascii="Arial" w:hAnsi="Arial" w:cs="Arial"/>
          <w:lang w:bidi="en-US"/>
        </w:rPr>
        <w:t>least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one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from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another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higher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education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institution</w:t>
      </w:r>
      <w:proofErr w:type="spellEnd"/>
      <w:r w:rsidRPr="00254E2D">
        <w:rPr>
          <w:rFonts w:ascii="Arial" w:hAnsi="Arial" w:cs="Arial"/>
          <w:lang w:bidi="en-US"/>
        </w:rPr>
        <w:t xml:space="preserve">. </w:t>
      </w:r>
      <w:proofErr w:type="spellStart"/>
      <w:r w:rsidRPr="00254E2D">
        <w:rPr>
          <w:rFonts w:ascii="Arial" w:hAnsi="Arial" w:cs="Arial"/>
          <w:lang w:bidi="en-US"/>
        </w:rPr>
        <w:t>If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jury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consists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three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people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second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advisor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cannot</w:t>
      </w:r>
      <w:proofErr w:type="spellEnd"/>
      <w:r w:rsidRPr="00254E2D">
        <w:rPr>
          <w:rFonts w:ascii="Arial" w:hAnsi="Arial" w:cs="Arial"/>
          <w:lang w:bidi="en-US"/>
        </w:rPr>
        <w:t xml:space="preserve"> be a </w:t>
      </w:r>
      <w:proofErr w:type="spellStart"/>
      <w:r w:rsidRPr="00254E2D">
        <w:rPr>
          <w:rFonts w:ascii="Arial" w:hAnsi="Arial" w:cs="Arial"/>
          <w:lang w:bidi="en-US"/>
        </w:rPr>
        <w:t>jury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member</w:t>
      </w:r>
      <w:proofErr w:type="spellEnd"/>
      <w:r w:rsidRPr="00254E2D">
        <w:rPr>
          <w:rFonts w:ascii="Arial" w:hAnsi="Arial" w:cs="Arial"/>
          <w:lang w:bidi="en-US"/>
        </w:rPr>
        <w:t xml:space="preserve">. </w:t>
      </w:r>
      <w:proofErr w:type="spellStart"/>
      <w:r w:rsidRPr="00254E2D">
        <w:rPr>
          <w:rFonts w:ascii="Arial" w:hAnsi="Arial" w:cs="Arial"/>
          <w:lang w:bidi="en-US"/>
        </w:rPr>
        <w:t>In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addition</w:t>
      </w:r>
      <w:proofErr w:type="spellEnd"/>
      <w:r w:rsidRPr="00254E2D">
        <w:rPr>
          <w:rFonts w:ascii="Arial" w:hAnsi="Arial" w:cs="Arial"/>
          <w:lang w:bidi="en-US"/>
        </w:rPr>
        <w:t xml:space="preserve">, two </w:t>
      </w:r>
      <w:proofErr w:type="spellStart"/>
      <w:r w:rsidRPr="00254E2D">
        <w:rPr>
          <w:rFonts w:ascii="Arial" w:hAnsi="Arial" w:cs="Arial"/>
          <w:lang w:bidi="en-US"/>
        </w:rPr>
        <w:t>substitute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members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one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from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outside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University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are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determined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for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jury</w:t>
      </w:r>
      <w:proofErr w:type="spellEnd"/>
      <w:r w:rsidRPr="00254E2D">
        <w:rPr>
          <w:rFonts w:ascii="Arial" w:hAnsi="Arial" w:cs="Arial"/>
          <w:lang w:bidi="en-US"/>
        </w:rPr>
        <w:t>.</w:t>
      </w:r>
    </w:p>
    <w:p w14:paraId="5EE54C9C" w14:textId="77777777" w:rsidR="00AE7C7E" w:rsidRPr="00254E2D" w:rsidRDefault="00AE7C7E" w:rsidP="00AE7C7E">
      <w:pPr>
        <w:pStyle w:val="GvdeMetni"/>
        <w:tabs>
          <w:tab w:val="left" w:pos="922"/>
        </w:tabs>
        <w:jc w:val="both"/>
        <w:rPr>
          <w:rFonts w:ascii="Arial" w:hAnsi="Arial" w:cs="Arial"/>
          <w:lang w:bidi="en-US"/>
        </w:rPr>
      </w:pPr>
    </w:p>
    <w:p w14:paraId="1DB8E01B" w14:textId="77777777" w:rsidR="00AE7C7E" w:rsidRPr="00254E2D" w:rsidRDefault="00AE7C7E" w:rsidP="00AE7C7E">
      <w:pPr>
        <w:pStyle w:val="GvdeMetni"/>
        <w:tabs>
          <w:tab w:val="left" w:pos="922"/>
        </w:tabs>
        <w:jc w:val="both"/>
        <w:rPr>
          <w:rFonts w:ascii="Arial" w:hAnsi="Arial" w:cs="Arial"/>
          <w:lang w:bidi="en-US"/>
        </w:rPr>
      </w:pP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members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jury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meet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within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one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month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from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date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is </w:t>
      </w:r>
      <w:proofErr w:type="spellStart"/>
      <w:r w:rsidRPr="00254E2D">
        <w:rPr>
          <w:rFonts w:ascii="Arial" w:hAnsi="Arial" w:cs="Arial"/>
          <w:lang w:bidi="en-US"/>
        </w:rPr>
        <w:t>delivered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take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exam</w:t>
      </w:r>
      <w:proofErr w:type="spellEnd"/>
      <w:r w:rsidRPr="00254E2D">
        <w:rPr>
          <w:rFonts w:ascii="Arial" w:hAnsi="Arial" w:cs="Arial"/>
          <w:lang w:bidi="en-US"/>
        </w:rPr>
        <w:t xml:space="preserve">.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exam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consists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presentation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work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followed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by</w:t>
      </w:r>
      <w:proofErr w:type="spellEnd"/>
      <w:r w:rsidRPr="00254E2D">
        <w:rPr>
          <w:rFonts w:ascii="Arial" w:hAnsi="Arial" w:cs="Arial"/>
          <w:lang w:bidi="en-US"/>
        </w:rPr>
        <w:t xml:space="preserve"> a </w:t>
      </w:r>
      <w:proofErr w:type="spellStart"/>
      <w:r w:rsidRPr="00254E2D">
        <w:rPr>
          <w:rFonts w:ascii="Arial" w:hAnsi="Arial" w:cs="Arial"/>
          <w:lang w:bidi="en-US"/>
        </w:rPr>
        <w:t>question-and-answer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section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is </w:t>
      </w:r>
      <w:proofErr w:type="spellStart"/>
      <w:r w:rsidRPr="00254E2D">
        <w:rPr>
          <w:rFonts w:ascii="Arial" w:hAnsi="Arial" w:cs="Arial"/>
          <w:lang w:bidi="en-US"/>
        </w:rPr>
        <w:t>open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audience</w:t>
      </w:r>
      <w:proofErr w:type="spellEnd"/>
      <w:r w:rsidRPr="00254E2D">
        <w:rPr>
          <w:rFonts w:ascii="Arial" w:hAnsi="Arial" w:cs="Arial"/>
          <w:lang w:bidi="en-US"/>
        </w:rPr>
        <w:t xml:space="preserve">.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audience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consists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lecturers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graduate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students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experts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field</w:t>
      </w:r>
      <w:proofErr w:type="spellEnd"/>
      <w:r w:rsidRPr="00254E2D">
        <w:rPr>
          <w:rFonts w:ascii="Arial" w:hAnsi="Arial" w:cs="Arial"/>
          <w:lang w:bidi="en-US"/>
        </w:rPr>
        <w:t>.</w:t>
      </w:r>
    </w:p>
    <w:p w14:paraId="587A20B5" w14:textId="77777777" w:rsidR="00AE7C7E" w:rsidRPr="00254E2D" w:rsidRDefault="00AE7C7E" w:rsidP="00AE7C7E">
      <w:pPr>
        <w:pStyle w:val="GvdeMetni"/>
        <w:tabs>
          <w:tab w:val="left" w:pos="922"/>
        </w:tabs>
        <w:jc w:val="both"/>
        <w:rPr>
          <w:rFonts w:ascii="Arial" w:hAnsi="Arial" w:cs="Arial"/>
          <w:lang w:bidi="en-US"/>
        </w:rPr>
      </w:pPr>
    </w:p>
    <w:p w14:paraId="6045A2BC" w14:textId="77777777" w:rsidR="00AE7C7E" w:rsidRPr="00254E2D" w:rsidRDefault="00AE7C7E" w:rsidP="00AE7C7E">
      <w:pPr>
        <w:pStyle w:val="GvdeMetni"/>
        <w:tabs>
          <w:tab w:val="left" w:pos="922"/>
        </w:tabs>
        <w:jc w:val="both"/>
        <w:rPr>
          <w:rFonts w:ascii="Arial" w:hAnsi="Arial" w:cs="Arial"/>
          <w:lang w:bidi="en-US"/>
        </w:rPr>
      </w:pPr>
      <w:r w:rsidRPr="00254E2D">
        <w:rPr>
          <w:rFonts w:ascii="Arial" w:hAnsi="Arial" w:cs="Arial"/>
          <w:lang w:bidi="en-US"/>
        </w:rPr>
        <w:t xml:space="preserve">At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end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examination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jury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decides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accept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reject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or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correct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by</w:t>
      </w:r>
      <w:proofErr w:type="spellEnd"/>
      <w:r w:rsidRPr="00254E2D">
        <w:rPr>
          <w:rFonts w:ascii="Arial" w:hAnsi="Arial" w:cs="Arial"/>
          <w:lang w:bidi="en-US"/>
        </w:rPr>
        <w:t xml:space="preserve"> at </w:t>
      </w:r>
      <w:proofErr w:type="spellStart"/>
      <w:r w:rsidRPr="00254E2D">
        <w:rPr>
          <w:rFonts w:ascii="Arial" w:hAnsi="Arial" w:cs="Arial"/>
          <w:lang w:bidi="en-US"/>
        </w:rPr>
        <w:t>least</w:t>
      </w:r>
      <w:proofErr w:type="spellEnd"/>
      <w:r w:rsidRPr="00254E2D">
        <w:rPr>
          <w:rFonts w:ascii="Arial" w:hAnsi="Arial" w:cs="Arial"/>
          <w:lang w:bidi="en-US"/>
        </w:rPr>
        <w:t xml:space="preserve"> an </w:t>
      </w:r>
      <w:proofErr w:type="spellStart"/>
      <w:r w:rsidRPr="00254E2D">
        <w:rPr>
          <w:rFonts w:ascii="Arial" w:hAnsi="Arial" w:cs="Arial"/>
          <w:lang w:bidi="en-US"/>
        </w:rPr>
        <w:t>absolute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majority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closed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audience</w:t>
      </w:r>
      <w:proofErr w:type="spellEnd"/>
      <w:r w:rsidRPr="00254E2D">
        <w:rPr>
          <w:rFonts w:ascii="Arial" w:hAnsi="Arial" w:cs="Arial"/>
          <w:lang w:bidi="en-US"/>
        </w:rPr>
        <w:t xml:space="preserve">.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decision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jury</w:t>
      </w:r>
      <w:proofErr w:type="spellEnd"/>
      <w:r w:rsidRPr="00254E2D">
        <w:rPr>
          <w:rFonts w:ascii="Arial" w:hAnsi="Arial" w:cs="Arial"/>
          <w:lang w:bidi="en-US"/>
        </w:rPr>
        <w:t xml:space="preserve"> is </w:t>
      </w:r>
      <w:proofErr w:type="spellStart"/>
      <w:r w:rsidRPr="00254E2D">
        <w:rPr>
          <w:rFonts w:ascii="Arial" w:hAnsi="Arial" w:cs="Arial"/>
          <w:lang w:bidi="en-US"/>
        </w:rPr>
        <w:t>notified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relevant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institute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within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lastRenderedPageBreak/>
        <w:t>three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days</w:t>
      </w:r>
      <w:proofErr w:type="spellEnd"/>
      <w:r w:rsidRPr="00254E2D">
        <w:rPr>
          <w:rFonts w:ascii="Arial" w:hAnsi="Arial" w:cs="Arial"/>
          <w:lang w:bidi="en-US"/>
        </w:rPr>
        <w:t xml:space="preserve"> at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latest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by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relevant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institute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Department</w:t>
      </w:r>
      <w:proofErr w:type="spellEnd"/>
      <w:r w:rsidRPr="00254E2D">
        <w:rPr>
          <w:rFonts w:ascii="Arial" w:hAnsi="Arial" w:cs="Arial"/>
          <w:lang w:bidi="en-US"/>
        </w:rPr>
        <w:t xml:space="preserve">.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whose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is </w:t>
      </w:r>
      <w:proofErr w:type="spellStart"/>
      <w:r w:rsidRPr="00254E2D">
        <w:rPr>
          <w:rFonts w:ascii="Arial" w:hAnsi="Arial" w:cs="Arial"/>
          <w:lang w:bidi="en-US"/>
        </w:rPr>
        <w:t>found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unsuccessful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rejected</w:t>
      </w:r>
      <w:proofErr w:type="spellEnd"/>
      <w:r w:rsidRPr="00254E2D">
        <w:rPr>
          <w:rFonts w:ascii="Arial" w:hAnsi="Arial" w:cs="Arial"/>
          <w:lang w:bidi="en-US"/>
        </w:rPr>
        <w:t xml:space="preserve"> is </w:t>
      </w:r>
      <w:proofErr w:type="spellStart"/>
      <w:r w:rsidRPr="00254E2D">
        <w:rPr>
          <w:rFonts w:ascii="Arial" w:hAnsi="Arial" w:cs="Arial"/>
          <w:lang w:bidi="en-US"/>
        </w:rPr>
        <w:t>dismissed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from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University</w:t>
      </w:r>
      <w:proofErr w:type="spellEnd"/>
      <w:r w:rsidRPr="00254E2D">
        <w:rPr>
          <w:rFonts w:ascii="Arial" w:hAnsi="Arial" w:cs="Arial"/>
          <w:lang w:bidi="en-US"/>
        </w:rPr>
        <w:t xml:space="preserve">.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student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whose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is </w:t>
      </w:r>
      <w:proofErr w:type="spellStart"/>
      <w:r w:rsidRPr="00254E2D">
        <w:rPr>
          <w:rFonts w:ascii="Arial" w:hAnsi="Arial" w:cs="Arial"/>
          <w:lang w:bidi="en-US"/>
        </w:rPr>
        <w:t>decided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be </w:t>
      </w:r>
      <w:proofErr w:type="spellStart"/>
      <w:r w:rsidRPr="00254E2D">
        <w:rPr>
          <w:rFonts w:ascii="Arial" w:hAnsi="Arial" w:cs="Arial"/>
          <w:lang w:bidi="en-US"/>
        </w:rPr>
        <w:t>corrected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defends</w:t>
      </w:r>
      <w:proofErr w:type="spellEnd"/>
      <w:r w:rsidRPr="00254E2D">
        <w:rPr>
          <w:rFonts w:ascii="Arial" w:hAnsi="Arial" w:cs="Arial"/>
          <w:lang w:bidi="en-US"/>
        </w:rPr>
        <w:t xml:space="preserve"> his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again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front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same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jury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by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completing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deficiencies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within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three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months</w:t>
      </w:r>
      <w:proofErr w:type="spellEnd"/>
      <w:r w:rsidRPr="00254E2D">
        <w:rPr>
          <w:rFonts w:ascii="Arial" w:hAnsi="Arial" w:cs="Arial"/>
          <w:lang w:bidi="en-US"/>
        </w:rPr>
        <w:t xml:space="preserve"> at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latest</w:t>
      </w:r>
      <w:proofErr w:type="spellEnd"/>
      <w:r w:rsidRPr="00254E2D">
        <w:rPr>
          <w:rFonts w:ascii="Arial" w:hAnsi="Arial" w:cs="Arial"/>
          <w:lang w:bidi="en-US"/>
        </w:rPr>
        <w:t xml:space="preserve">. At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end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defense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who</w:t>
      </w:r>
      <w:proofErr w:type="spellEnd"/>
      <w:r w:rsidRPr="00254E2D">
        <w:rPr>
          <w:rFonts w:ascii="Arial" w:hAnsi="Arial" w:cs="Arial"/>
          <w:lang w:bidi="en-US"/>
        </w:rPr>
        <w:t xml:space="preserve"> is </w:t>
      </w:r>
      <w:proofErr w:type="spellStart"/>
      <w:r w:rsidRPr="00254E2D">
        <w:rPr>
          <w:rFonts w:ascii="Arial" w:hAnsi="Arial" w:cs="Arial"/>
          <w:lang w:bidi="en-US"/>
        </w:rPr>
        <w:t>found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unsuccessful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whose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is not </w:t>
      </w:r>
      <w:proofErr w:type="spellStart"/>
      <w:r w:rsidRPr="00254E2D">
        <w:rPr>
          <w:rFonts w:ascii="Arial" w:hAnsi="Arial" w:cs="Arial"/>
          <w:lang w:bidi="en-US"/>
        </w:rPr>
        <w:t>accepted</w:t>
      </w:r>
      <w:proofErr w:type="spellEnd"/>
      <w:r w:rsidRPr="00254E2D">
        <w:rPr>
          <w:rFonts w:ascii="Arial" w:hAnsi="Arial" w:cs="Arial"/>
          <w:lang w:bidi="en-US"/>
        </w:rPr>
        <w:t xml:space="preserve"> is </w:t>
      </w:r>
      <w:proofErr w:type="spellStart"/>
      <w:r w:rsidRPr="00254E2D">
        <w:rPr>
          <w:rFonts w:ascii="Arial" w:hAnsi="Arial" w:cs="Arial"/>
          <w:lang w:bidi="en-US"/>
        </w:rPr>
        <w:t>dismissed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from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University</w:t>
      </w:r>
      <w:proofErr w:type="spellEnd"/>
      <w:r w:rsidRPr="00254E2D">
        <w:rPr>
          <w:rFonts w:ascii="Arial" w:hAnsi="Arial" w:cs="Arial"/>
          <w:lang w:bidi="en-US"/>
        </w:rPr>
        <w:t xml:space="preserve">. </w:t>
      </w:r>
      <w:proofErr w:type="spellStart"/>
      <w:r w:rsidRPr="00254E2D">
        <w:rPr>
          <w:rFonts w:ascii="Arial" w:hAnsi="Arial" w:cs="Arial"/>
          <w:lang w:bidi="en-US"/>
        </w:rPr>
        <w:t>If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whose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is </w:t>
      </w:r>
      <w:proofErr w:type="spellStart"/>
      <w:r w:rsidRPr="00254E2D">
        <w:rPr>
          <w:rFonts w:ascii="Arial" w:hAnsi="Arial" w:cs="Arial"/>
          <w:lang w:bidi="en-US"/>
        </w:rPr>
        <w:t>rejected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makes</w:t>
      </w:r>
      <w:proofErr w:type="spellEnd"/>
      <w:r w:rsidRPr="00254E2D">
        <w:rPr>
          <w:rFonts w:ascii="Arial" w:hAnsi="Arial" w:cs="Arial"/>
          <w:lang w:bidi="en-US"/>
        </w:rPr>
        <w:t xml:space="preserve"> a </w:t>
      </w:r>
      <w:proofErr w:type="spellStart"/>
      <w:r w:rsidRPr="00254E2D">
        <w:rPr>
          <w:rFonts w:ascii="Arial" w:hAnsi="Arial" w:cs="Arial"/>
          <w:lang w:bidi="en-US"/>
        </w:rPr>
        <w:t>request</w:t>
      </w:r>
      <w:proofErr w:type="spellEnd"/>
      <w:r w:rsidRPr="00254E2D">
        <w:rPr>
          <w:rFonts w:ascii="Arial" w:hAnsi="Arial" w:cs="Arial"/>
          <w:lang w:bidi="en-US"/>
        </w:rPr>
        <w:t xml:space="preserve">, a </w:t>
      </w:r>
      <w:proofErr w:type="spellStart"/>
      <w:r w:rsidRPr="00254E2D">
        <w:rPr>
          <w:rFonts w:ascii="Arial" w:hAnsi="Arial" w:cs="Arial"/>
          <w:lang w:bidi="en-US"/>
        </w:rPr>
        <w:t>non-thesis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master's</w:t>
      </w:r>
      <w:proofErr w:type="spellEnd"/>
      <w:r w:rsidRPr="00254E2D">
        <w:rPr>
          <w:rFonts w:ascii="Arial" w:hAnsi="Arial" w:cs="Arial"/>
          <w:lang w:bidi="en-US"/>
        </w:rPr>
        <w:t xml:space="preserve"> diploma is </w:t>
      </w:r>
      <w:proofErr w:type="spellStart"/>
      <w:r w:rsidRPr="00254E2D">
        <w:rPr>
          <w:rFonts w:ascii="Arial" w:hAnsi="Arial" w:cs="Arial"/>
          <w:lang w:bidi="en-US"/>
        </w:rPr>
        <w:t>given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him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provided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that</w:t>
      </w:r>
      <w:proofErr w:type="spellEnd"/>
      <w:r w:rsidRPr="00254E2D">
        <w:rPr>
          <w:rFonts w:ascii="Arial" w:hAnsi="Arial" w:cs="Arial"/>
          <w:lang w:bidi="en-US"/>
        </w:rPr>
        <w:t xml:space="preserve"> he </w:t>
      </w:r>
      <w:proofErr w:type="spellStart"/>
      <w:r w:rsidRPr="00254E2D">
        <w:rPr>
          <w:rFonts w:ascii="Arial" w:hAnsi="Arial" w:cs="Arial"/>
          <w:lang w:bidi="en-US"/>
        </w:rPr>
        <w:t>fulfills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course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credit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load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project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writing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similar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requirements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non-thesis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master's</w:t>
      </w:r>
      <w:proofErr w:type="spellEnd"/>
      <w:r w:rsidRPr="00254E2D">
        <w:rPr>
          <w:rFonts w:ascii="Arial" w:hAnsi="Arial" w:cs="Arial"/>
          <w:lang w:bidi="en-US"/>
        </w:rPr>
        <w:t xml:space="preserve"> program.</w:t>
      </w:r>
    </w:p>
    <w:p w14:paraId="6A80DE1C" w14:textId="77777777" w:rsidR="00AE7C7E" w:rsidRPr="00254E2D" w:rsidRDefault="00AE7C7E" w:rsidP="00AE7C7E">
      <w:pPr>
        <w:pStyle w:val="GvdeMetni"/>
        <w:tabs>
          <w:tab w:val="left" w:pos="922"/>
        </w:tabs>
        <w:jc w:val="both"/>
        <w:rPr>
          <w:rFonts w:ascii="Arial" w:hAnsi="Arial" w:cs="Arial"/>
          <w:lang w:bidi="en-US"/>
        </w:rPr>
      </w:pPr>
    </w:p>
    <w:p w14:paraId="6CD5D3E0" w14:textId="77777777" w:rsidR="00AE7C7E" w:rsidRPr="00254E2D" w:rsidRDefault="00AE7C7E" w:rsidP="00AE7C7E">
      <w:pPr>
        <w:pStyle w:val="GvdeMetni"/>
        <w:tabs>
          <w:tab w:val="left" w:pos="922"/>
        </w:tabs>
        <w:jc w:val="both"/>
        <w:rPr>
          <w:rFonts w:ascii="Arial" w:hAnsi="Arial" w:cs="Arial"/>
          <w:lang w:bidi="en-US"/>
        </w:rPr>
      </w:pP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who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completes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work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delivers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requested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number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copies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advisor</w:t>
      </w:r>
      <w:proofErr w:type="spellEnd"/>
      <w:r w:rsidRPr="00254E2D">
        <w:rPr>
          <w:rFonts w:ascii="Arial" w:hAnsi="Arial" w:cs="Arial"/>
          <w:lang w:bidi="en-US"/>
        </w:rPr>
        <w:t xml:space="preserve">.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advisor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sends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copies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relevant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institute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through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Department</w:t>
      </w:r>
      <w:proofErr w:type="spellEnd"/>
      <w:r w:rsidRPr="00254E2D">
        <w:rPr>
          <w:rFonts w:ascii="Arial" w:hAnsi="Arial" w:cs="Arial"/>
          <w:lang w:bidi="en-US"/>
        </w:rPr>
        <w:t>/</w:t>
      </w:r>
      <w:proofErr w:type="spellStart"/>
      <w:r w:rsidRPr="00254E2D">
        <w:rPr>
          <w:rFonts w:ascii="Arial" w:hAnsi="Arial" w:cs="Arial"/>
          <w:lang w:bidi="en-US"/>
        </w:rPr>
        <w:t>article</w:t>
      </w:r>
      <w:proofErr w:type="spellEnd"/>
      <w:r w:rsidRPr="00254E2D">
        <w:rPr>
          <w:rFonts w:ascii="Arial" w:hAnsi="Arial" w:cs="Arial"/>
          <w:lang w:bidi="en-US"/>
        </w:rPr>
        <w:t>/</w:t>
      </w:r>
      <w:proofErr w:type="spellStart"/>
      <w:r w:rsidRPr="00254E2D">
        <w:rPr>
          <w:rFonts w:ascii="Arial" w:hAnsi="Arial" w:cs="Arial"/>
          <w:lang w:bidi="en-US"/>
        </w:rPr>
        <w:t>science</w:t>
      </w:r>
      <w:proofErr w:type="spellEnd"/>
      <w:r w:rsidRPr="00254E2D">
        <w:rPr>
          <w:rFonts w:ascii="Arial" w:hAnsi="Arial" w:cs="Arial"/>
          <w:lang w:bidi="en-US"/>
        </w:rPr>
        <w:t xml:space="preserve">/art </w:t>
      </w:r>
      <w:proofErr w:type="spellStart"/>
      <w:r w:rsidRPr="00254E2D">
        <w:rPr>
          <w:rFonts w:ascii="Arial" w:hAnsi="Arial" w:cs="Arial"/>
          <w:lang w:bidi="en-US"/>
        </w:rPr>
        <w:t>branch</w:t>
      </w:r>
      <w:proofErr w:type="spellEnd"/>
      <w:r w:rsidRPr="00254E2D">
        <w:rPr>
          <w:rFonts w:ascii="Arial" w:hAnsi="Arial" w:cs="Arial"/>
          <w:lang w:bidi="en-US"/>
        </w:rPr>
        <w:t xml:space="preserve">/program </w:t>
      </w:r>
      <w:proofErr w:type="spellStart"/>
      <w:r w:rsidRPr="00254E2D">
        <w:rPr>
          <w:rFonts w:ascii="Arial" w:hAnsi="Arial" w:cs="Arial"/>
          <w:lang w:bidi="en-US"/>
        </w:rPr>
        <w:t>presidency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with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opinion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that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is </w:t>
      </w:r>
      <w:proofErr w:type="spellStart"/>
      <w:r w:rsidRPr="00254E2D">
        <w:rPr>
          <w:rFonts w:ascii="Arial" w:hAnsi="Arial" w:cs="Arial"/>
          <w:lang w:bidi="en-US"/>
        </w:rPr>
        <w:t>written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terms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compliance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with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spelling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rules</w:t>
      </w:r>
      <w:proofErr w:type="spellEnd"/>
      <w:r w:rsidRPr="00254E2D">
        <w:rPr>
          <w:rFonts w:ascii="Arial" w:hAnsi="Arial" w:cs="Arial"/>
          <w:lang w:bidi="en-US"/>
        </w:rPr>
        <w:t>.</w:t>
      </w:r>
    </w:p>
    <w:p w14:paraId="622E344E" w14:textId="77777777" w:rsidR="00AE7C7E" w:rsidRPr="00254E2D" w:rsidRDefault="00AE7C7E" w:rsidP="00AE7C7E">
      <w:pPr>
        <w:pStyle w:val="GvdeMetni"/>
        <w:tabs>
          <w:tab w:val="left" w:pos="922"/>
        </w:tabs>
        <w:jc w:val="both"/>
        <w:rPr>
          <w:rFonts w:ascii="Arial" w:hAnsi="Arial" w:cs="Arial"/>
          <w:lang w:bidi="en-US"/>
        </w:rPr>
      </w:pPr>
    </w:p>
    <w:p w14:paraId="21997EF6" w14:textId="77777777" w:rsidR="00AE7C7E" w:rsidRPr="00254E2D" w:rsidRDefault="00AE7C7E" w:rsidP="00AE7C7E">
      <w:pPr>
        <w:pStyle w:val="GvdeMetni"/>
        <w:tabs>
          <w:tab w:val="left" w:pos="922"/>
        </w:tabs>
        <w:jc w:val="both"/>
        <w:rPr>
          <w:rFonts w:ascii="Arial" w:hAnsi="Arial" w:cs="Arial"/>
          <w:lang w:bidi="en-US"/>
        </w:rPr>
      </w:pPr>
      <w:proofErr w:type="spellStart"/>
      <w:r w:rsidRPr="00254E2D">
        <w:rPr>
          <w:rFonts w:ascii="Arial" w:hAnsi="Arial" w:cs="Arial"/>
          <w:b/>
          <w:bCs/>
          <w:lang w:bidi="en-US"/>
        </w:rPr>
        <w:t>Master's</w:t>
      </w:r>
      <w:proofErr w:type="spellEnd"/>
      <w:r w:rsidRPr="00254E2D">
        <w:rPr>
          <w:rFonts w:ascii="Arial" w:hAnsi="Arial" w:cs="Arial"/>
          <w:b/>
          <w:bCs/>
          <w:lang w:bidi="en-US"/>
        </w:rPr>
        <w:t xml:space="preserve"> </w:t>
      </w:r>
      <w:proofErr w:type="spellStart"/>
      <w:r w:rsidRPr="00254E2D">
        <w:rPr>
          <w:rFonts w:ascii="Arial" w:hAnsi="Arial" w:cs="Arial"/>
          <w:b/>
          <w:bCs/>
          <w:lang w:bidi="en-US"/>
        </w:rPr>
        <w:t>degree</w:t>
      </w:r>
      <w:proofErr w:type="spellEnd"/>
      <w:r w:rsidRPr="00254E2D">
        <w:rPr>
          <w:rFonts w:ascii="Arial" w:hAnsi="Arial" w:cs="Arial"/>
          <w:b/>
          <w:bCs/>
          <w:lang w:bidi="en-US"/>
        </w:rPr>
        <w:t xml:space="preserve"> </w:t>
      </w:r>
      <w:proofErr w:type="spellStart"/>
      <w:r w:rsidRPr="00254E2D">
        <w:rPr>
          <w:rFonts w:ascii="Arial" w:hAnsi="Arial" w:cs="Arial"/>
          <w:b/>
          <w:bCs/>
          <w:lang w:bidi="en-US"/>
        </w:rPr>
        <w:t>with</w:t>
      </w:r>
      <w:proofErr w:type="spellEnd"/>
      <w:r w:rsidRPr="00254E2D">
        <w:rPr>
          <w:rFonts w:ascii="Arial" w:hAnsi="Arial" w:cs="Arial"/>
          <w:b/>
          <w:bCs/>
          <w:lang w:bidi="en-US"/>
        </w:rPr>
        <w:t xml:space="preserve"> </w:t>
      </w:r>
      <w:proofErr w:type="spellStart"/>
      <w:r w:rsidRPr="00254E2D">
        <w:rPr>
          <w:rFonts w:ascii="Arial" w:hAnsi="Arial" w:cs="Arial"/>
          <w:b/>
          <w:bCs/>
          <w:lang w:bidi="en-US"/>
        </w:rPr>
        <w:t>thesis</w:t>
      </w:r>
      <w:proofErr w:type="spellEnd"/>
    </w:p>
    <w:p w14:paraId="18A8690E" w14:textId="77777777" w:rsidR="00AE7C7E" w:rsidRPr="00254E2D" w:rsidRDefault="00AE7C7E" w:rsidP="00AE7C7E">
      <w:pPr>
        <w:pStyle w:val="GvdeMetni"/>
        <w:tabs>
          <w:tab w:val="left" w:pos="922"/>
        </w:tabs>
        <w:jc w:val="both"/>
        <w:rPr>
          <w:rFonts w:ascii="Arial" w:hAnsi="Arial" w:cs="Arial"/>
          <w:lang w:bidi="en-US"/>
        </w:rPr>
      </w:pPr>
      <w:r w:rsidRPr="00254E2D">
        <w:rPr>
          <w:rFonts w:ascii="Arial" w:hAnsi="Arial" w:cs="Arial"/>
          <w:b/>
          <w:bCs/>
          <w:lang w:bidi="en-US"/>
        </w:rPr>
        <w:t>ARTICLE 26 -</w:t>
      </w:r>
      <w:r w:rsidRPr="00254E2D">
        <w:rPr>
          <w:rFonts w:ascii="Arial" w:hAnsi="Arial" w:cs="Arial"/>
          <w:lang w:bidi="en-US"/>
        </w:rPr>
        <w:t xml:space="preserve"> (1) </w:t>
      </w:r>
      <w:proofErr w:type="spellStart"/>
      <w:r w:rsidRPr="00254E2D">
        <w:rPr>
          <w:rFonts w:ascii="Arial" w:hAnsi="Arial" w:cs="Arial"/>
          <w:lang w:bidi="en-US"/>
        </w:rPr>
        <w:t>In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order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for</w:t>
      </w:r>
      <w:proofErr w:type="spellEnd"/>
      <w:r w:rsidRPr="00254E2D">
        <w:rPr>
          <w:rFonts w:ascii="Arial" w:hAnsi="Arial" w:cs="Arial"/>
          <w:lang w:bidi="en-US"/>
        </w:rPr>
        <w:t xml:space="preserve"> a </w:t>
      </w:r>
      <w:proofErr w:type="spellStart"/>
      <w:r w:rsidRPr="00254E2D">
        <w:rPr>
          <w:rFonts w:ascii="Arial" w:hAnsi="Arial" w:cs="Arial"/>
          <w:lang w:bidi="en-US"/>
        </w:rPr>
        <w:t>master's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be </w:t>
      </w:r>
      <w:proofErr w:type="spellStart"/>
      <w:r w:rsidRPr="00254E2D">
        <w:rPr>
          <w:rFonts w:ascii="Arial" w:hAnsi="Arial" w:cs="Arial"/>
          <w:lang w:bidi="en-US"/>
        </w:rPr>
        <w:t>awarded</w:t>
      </w:r>
      <w:proofErr w:type="spellEnd"/>
      <w:r w:rsidRPr="00254E2D">
        <w:rPr>
          <w:rFonts w:ascii="Arial" w:hAnsi="Arial" w:cs="Arial"/>
          <w:lang w:bidi="en-US"/>
        </w:rPr>
        <w:t xml:space="preserve"> a </w:t>
      </w:r>
      <w:proofErr w:type="spellStart"/>
      <w:r w:rsidRPr="00254E2D">
        <w:rPr>
          <w:rFonts w:ascii="Arial" w:hAnsi="Arial" w:cs="Arial"/>
          <w:lang w:bidi="en-US"/>
        </w:rPr>
        <w:t>master's</w:t>
      </w:r>
      <w:proofErr w:type="spellEnd"/>
      <w:r w:rsidRPr="00254E2D">
        <w:rPr>
          <w:rFonts w:ascii="Arial" w:hAnsi="Arial" w:cs="Arial"/>
          <w:lang w:bidi="en-US"/>
        </w:rPr>
        <w:t xml:space="preserve"> diploma,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must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submit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three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bound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copies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master's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three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electronic</w:t>
      </w:r>
      <w:proofErr w:type="spellEnd"/>
      <w:r w:rsidRPr="00254E2D">
        <w:rPr>
          <w:rFonts w:ascii="Arial" w:hAnsi="Arial" w:cs="Arial"/>
          <w:lang w:bidi="en-US"/>
        </w:rPr>
        <w:t xml:space="preserve"> CD </w:t>
      </w:r>
      <w:proofErr w:type="spellStart"/>
      <w:r w:rsidRPr="00254E2D">
        <w:rPr>
          <w:rFonts w:ascii="Arial" w:hAnsi="Arial" w:cs="Arial"/>
          <w:lang w:bidi="en-US"/>
        </w:rPr>
        <w:t>copies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prepared</w:t>
      </w:r>
      <w:proofErr w:type="spellEnd"/>
      <w:r w:rsidRPr="00254E2D">
        <w:rPr>
          <w:rFonts w:ascii="Arial" w:hAnsi="Arial" w:cs="Arial"/>
          <w:lang w:bidi="en-US"/>
        </w:rPr>
        <w:t xml:space="preserve"> in PDF format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relevant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institute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directorate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within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one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month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from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date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taking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exam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provided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that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other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conditions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are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fulfilled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must</w:t>
      </w:r>
      <w:proofErr w:type="spellEnd"/>
      <w:r w:rsidRPr="00254E2D">
        <w:rPr>
          <w:rFonts w:ascii="Arial" w:hAnsi="Arial" w:cs="Arial"/>
          <w:lang w:bidi="en-US"/>
        </w:rPr>
        <w:t xml:space="preserve"> be </w:t>
      </w:r>
      <w:proofErr w:type="spellStart"/>
      <w:r w:rsidRPr="00254E2D">
        <w:rPr>
          <w:rFonts w:ascii="Arial" w:hAnsi="Arial" w:cs="Arial"/>
          <w:lang w:bidi="en-US"/>
        </w:rPr>
        <w:t>found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appropriate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terms</w:t>
      </w:r>
      <w:proofErr w:type="spellEnd"/>
      <w:r w:rsidRPr="00254E2D">
        <w:rPr>
          <w:rFonts w:ascii="Arial" w:hAnsi="Arial" w:cs="Arial"/>
          <w:lang w:bidi="en-US"/>
        </w:rPr>
        <w:t xml:space="preserve"> of form, </w:t>
      </w:r>
      <w:proofErr w:type="spellStart"/>
      <w:r w:rsidRPr="00254E2D">
        <w:rPr>
          <w:rFonts w:ascii="Arial" w:hAnsi="Arial" w:cs="Arial"/>
          <w:lang w:bidi="en-US"/>
        </w:rPr>
        <w:t>must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fulfill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all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obligations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related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University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must</w:t>
      </w:r>
      <w:proofErr w:type="spellEnd"/>
      <w:r w:rsidRPr="00254E2D">
        <w:rPr>
          <w:rFonts w:ascii="Arial" w:hAnsi="Arial" w:cs="Arial"/>
          <w:lang w:bidi="en-US"/>
        </w:rPr>
        <w:t xml:space="preserve"> not </w:t>
      </w:r>
      <w:proofErr w:type="spellStart"/>
      <w:r w:rsidRPr="00254E2D">
        <w:rPr>
          <w:rFonts w:ascii="Arial" w:hAnsi="Arial" w:cs="Arial"/>
          <w:lang w:bidi="en-US"/>
        </w:rPr>
        <w:t>have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debts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including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tuition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fees</w:t>
      </w:r>
      <w:proofErr w:type="spellEnd"/>
      <w:r w:rsidRPr="00254E2D">
        <w:rPr>
          <w:rFonts w:ascii="Arial" w:hAnsi="Arial" w:cs="Arial"/>
          <w:lang w:bidi="en-US"/>
        </w:rPr>
        <w:t xml:space="preserve">. </w:t>
      </w:r>
      <w:proofErr w:type="spellStart"/>
      <w:r w:rsidRPr="00254E2D">
        <w:rPr>
          <w:rFonts w:ascii="Arial" w:hAnsi="Arial" w:cs="Arial"/>
          <w:lang w:bidi="en-US"/>
        </w:rPr>
        <w:t>Upon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request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Institute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Administrative</w:t>
      </w:r>
      <w:proofErr w:type="spellEnd"/>
      <w:r w:rsidRPr="00254E2D">
        <w:rPr>
          <w:rFonts w:ascii="Arial" w:hAnsi="Arial" w:cs="Arial"/>
          <w:lang w:bidi="en-US"/>
        </w:rPr>
        <w:t xml:space="preserve"> Board </w:t>
      </w:r>
      <w:proofErr w:type="spellStart"/>
      <w:r w:rsidRPr="00254E2D">
        <w:rPr>
          <w:rFonts w:ascii="Arial" w:hAnsi="Arial" w:cs="Arial"/>
          <w:lang w:bidi="en-US"/>
        </w:rPr>
        <w:t>may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extend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submission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period</w:t>
      </w:r>
      <w:proofErr w:type="spellEnd"/>
      <w:r w:rsidRPr="00254E2D">
        <w:rPr>
          <w:rFonts w:ascii="Arial" w:hAnsi="Arial" w:cs="Arial"/>
          <w:lang w:bidi="en-US"/>
        </w:rPr>
        <w:t xml:space="preserve"> of at </w:t>
      </w:r>
      <w:proofErr w:type="spellStart"/>
      <w:r w:rsidRPr="00254E2D">
        <w:rPr>
          <w:rFonts w:ascii="Arial" w:hAnsi="Arial" w:cs="Arial"/>
          <w:lang w:bidi="en-US"/>
        </w:rPr>
        <w:t>least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three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bound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copies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master's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three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electronic</w:t>
      </w:r>
      <w:proofErr w:type="spellEnd"/>
      <w:r w:rsidRPr="00254E2D">
        <w:rPr>
          <w:rFonts w:ascii="Arial" w:hAnsi="Arial" w:cs="Arial"/>
          <w:lang w:bidi="en-US"/>
        </w:rPr>
        <w:t xml:space="preserve"> CD </w:t>
      </w:r>
      <w:proofErr w:type="spellStart"/>
      <w:r w:rsidRPr="00254E2D">
        <w:rPr>
          <w:rFonts w:ascii="Arial" w:hAnsi="Arial" w:cs="Arial"/>
          <w:lang w:bidi="en-US"/>
        </w:rPr>
        <w:t>copies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prepared</w:t>
      </w:r>
      <w:proofErr w:type="spellEnd"/>
      <w:r w:rsidRPr="00254E2D">
        <w:rPr>
          <w:rFonts w:ascii="Arial" w:hAnsi="Arial" w:cs="Arial"/>
          <w:lang w:bidi="en-US"/>
        </w:rPr>
        <w:t xml:space="preserve"> in PDF format </w:t>
      </w:r>
      <w:proofErr w:type="spellStart"/>
      <w:r w:rsidRPr="00254E2D">
        <w:rPr>
          <w:rFonts w:ascii="Arial" w:hAnsi="Arial" w:cs="Arial"/>
          <w:lang w:bidi="en-US"/>
        </w:rPr>
        <w:t>for</w:t>
      </w:r>
      <w:proofErr w:type="spellEnd"/>
      <w:r w:rsidRPr="00254E2D">
        <w:rPr>
          <w:rFonts w:ascii="Arial" w:hAnsi="Arial" w:cs="Arial"/>
          <w:lang w:bidi="en-US"/>
        </w:rPr>
        <w:t xml:space="preserve"> a </w:t>
      </w:r>
      <w:proofErr w:type="spellStart"/>
      <w:r w:rsidRPr="00254E2D">
        <w:rPr>
          <w:rFonts w:ascii="Arial" w:hAnsi="Arial" w:cs="Arial"/>
          <w:lang w:bidi="en-US"/>
        </w:rPr>
        <w:t>maximum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one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more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month</w:t>
      </w:r>
      <w:proofErr w:type="spellEnd"/>
      <w:r w:rsidRPr="00254E2D">
        <w:rPr>
          <w:rFonts w:ascii="Arial" w:hAnsi="Arial" w:cs="Arial"/>
          <w:lang w:bidi="en-US"/>
        </w:rPr>
        <w:t xml:space="preserve">. </w:t>
      </w:r>
      <w:proofErr w:type="spellStart"/>
      <w:r w:rsidRPr="00254E2D">
        <w:rPr>
          <w:rFonts w:ascii="Arial" w:hAnsi="Arial" w:cs="Arial"/>
          <w:lang w:bidi="en-US"/>
        </w:rPr>
        <w:t>Students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who</w:t>
      </w:r>
      <w:proofErr w:type="spellEnd"/>
      <w:r w:rsidRPr="00254E2D">
        <w:rPr>
          <w:rFonts w:ascii="Arial" w:hAnsi="Arial" w:cs="Arial"/>
          <w:lang w:bidi="en-US"/>
        </w:rPr>
        <w:t xml:space="preserve"> do not </w:t>
      </w:r>
      <w:proofErr w:type="spellStart"/>
      <w:r w:rsidRPr="00254E2D">
        <w:rPr>
          <w:rFonts w:ascii="Arial" w:hAnsi="Arial" w:cs="Arial"/>
          <w:lang w:bidi="en-US"/>
        </w:rPr>
        <w:t>fulfill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conditions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cannot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receive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their</w:t>
      </w:r>
      <w:proofErr w:type="spellEnd"/>
      <w:r w:rsidRPr="00254E2D">
        <w:rPr>
          <w:rFonts w:ascii="Arial" w:hAnsi="Arial" w:cs="Arial"/>
          <w:lang w:bidi="en-US"/>
        </w:rPr>
        <w:t xml:space="preserve"> diploma, </w:t>
      </w:r>
      <w:proofErr w:type="spellStart"/>
      <w:r w:rsidRPr="00254E2D">
        <w:rPr>
          <w:rFonts w:ascii="Arial" w:hAnsi="Arial" w:cs="Arial"/>
          <w:lang w:bidi="en-US"/>
        </w:rPr>
        <w:t>cannot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benefit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from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rights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are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dismissed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if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maximum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period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expires</w:t>
      </w:r>
      <w:proofErr w:type="spellEnd"/>
      <w:r w:rsidRPr="00254E2D">
        <w:rPr>
          <w:rFonts w:ascii="Arial" w:hAnsi="Arial" w:cs="Arial"/>
          <w:lang w:bidi="en-US"/>
        </w:rPr>
        <w:t>.</w:t>
      </w:r>
    </w:p>
    <w:p w14:paraId="0FD2EEB8" w14:textId="77777777" w:rsidR="00AE7C7E" w:rsidRPr="00254E2D" w:rsidRDefault="00AE7C7E" w:rsidP="00AE7C7E">
      <w:pPr>
        <w:pStyle w:val="GvdeMetni"/>
        <w:tabs>
          <w:tab w:val="left" w:pos="922"/>
        </w:tabs>
        <w:jc w:val="both"/>
        <w:rPr>
          <w:rFonts w:ascii="Arial" w:hAnsi="Arial" w:cs="Arial"/>
          <w:lang w:bidi="en-US"/>
        </w:rPr>
      </w:pPr>
    </w:p>
    <w:p w14:paraId="2A1CB7E6" w14:textId="77777777" w:rsidR="00AE7C7E" w:rsidRPr="00254E2D" w:rsidRDefault="00AE7C7E" w:rsidP="00AE7C7E">
      <w:pPr>
        <w:pStyle w:val="GvdeMetni"/>
        <w:tabs>
          <w:tab w:val="left" w:pos="922"/>
        </w:tabs>
        <w:jc w:val="both"/>
        <w:rPr>
          <w:rFonts w:ascii="Arial" w:hAnsi="Arial" w:cs="Arial"/>
          <w:lang w:bidi="en-US"/>
        </w:rPr>
      </w:pPr>
    </w:p>
    <w:p w14:paraId="2AC7CF18" w14:textId="77777777" w:rsidR="00AE7C7E" w:rsidRPr="00254E2D" w:rsidRDefault="00AE7C7E" w:rsidP="00AE7C7E">
      <w:pPr>
        <w:pStyle w:val="GvdeMetni"/>
        <w:tabs>
          <w:tab w:val="left" w:pos="922"/>
        </w:tabs>
        <w:ind w:firstLine="0"/>
        <w:jc w:val="both"/>
        <w:rPr>
          <w:rFonts w:ascii="Arial" w:hAnsi="Arial" w:cs="Arial"/>
          <w:lang w:bidi="en-US"/>
        </w:rPr>
      </w:pPr>
    </w:p>
    <w:p w14:paraId="4E608BB5" w14:textId="77777777" w:rsidR="00AE7C7E" w:rsidRPr="00254E2D" w:rsidRDefault="00AE7C7E" w:rsidP="00AE7C7E">
      <w:pPr>
        <w:pStyle w:val="GvdeMetni"/>
        <w:numPr>
          <w:ilvl w:val="0"/>
          <w:numId w:val="11"/>
        </w:numPr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On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graduation</w:t>
      </w:r>
      <w:proofErr w:type="spellEnd"/>
      <w:r w:rsidRPr="00254E2D">
        <w:rPr>
          <w:rFonts w:ascii="Arial" w:hAnsi="Arial" w:cs="Arial"/>
        </w:rPr>
        <w:t xml:space="preserve"> diploma, </w:t>
      </w:r>
      <w:proofErr w:type="spellStart"/>
      <w:r w:rsidRPr="00254E2D">
        <w:rPr>
          <w:rFonts w:ascii="Arial" w:hAnsi="Arial" w:cs="Arial"/>
        </w:rPr>
        <w:t>there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approved</w:t>
      </w:r>
      <w:proofErr w:type="spellEnd"/>
      <w:r w:rsidRPr="00254E2D">
        <w:rPr>
          <w:rFonts w:ascii="Arial" w:hAnsi="Arial" w:cs="Arial"/>
        </w:rPr>
        <w:t xml:space="preserve"> name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program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followed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phrase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Graduation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date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date</w:t>
      </w:r>
      <w:proofErr w:type="spellEnd"/>
      <w:r w:rsidRPr="00254E2D">
        <w:rPr>
          <w:rFonts w:ascii="Arial" w:hAnsi="Arial" w:cs="Arial"/>
        </w:rPr>
        <w:t xml:space="preserve"> on </w:t>
      </w:r>
      <w:proofErr w:type="spellStart"/>
      <w:r w:rsidRPr="00254E2D">
        <w:rPr>
          <w:rFonts w:ascii="Arial" w:hAnsi="Arial" w:cs="Arial"/>
        </w:rPr>
        <w:t>which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signed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copy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submitted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examination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jury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commission</w:t>
      </w:r>
      <w:proofErr w:type="spellEnd"/>
      <w:r w:rsidRPr="00254E2D">
        <w:rPr>
          <w:rFonts w:ascii="Arial" w:hAnsi="Arial" w:cs="Arial"/>
        </w:rPr>
        <w:t>.</w:t>
      </w:r>
    </w:p>
    <w:p w14:paraId="68DC7D3C" w14:textId="77777777" w:rsidR="00AE7C7E" w:rsidRPr="00254E2D" w:rsidRDefault="00AE7C7E" w:rsidP="00AE7C7E">
      <w:pPr>
        <w:pStyle w:val="GvdeMetni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months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delivery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, a </w:t>
      </w:r>
      <w:proofErr w:type="spellStart"/>
      <w:r w:rsidRPr="00254E2D">
        <w:rPr>
          <w:rFonts w:ascii="Arial" w:hAnsi="Arial" w:cs="Arial"/>
        </w:rPr>
        <w:t>copy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is sent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Council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put </w:t>
      </w:r>
      <w:proofErr w:type="spellStart"/>
      <w:r w:rsidRPr="00254E2D">
        <w:rPr>
          <w:rFonts w:ascii="Arial" w:hAnsi="Arial" w:cs="Arial"/>
        </w:rPr>
        <w:t>into</w:t>
      </w:r>
      <w:proofErr w:type="spellEnd"/>
      <w:r w:rsidRPr="00254E2D">
        <w:rPr>
          <w:rFonts w:ascii="Arial" w:hAnsi="Arial" w:cs="Arial"/>
        </w:rPr>
        <w:t xml:space="preserve"> service of </w:t>
      </w:r>
      <w:proofErr w:type="spellStart"/>
      <w:r w:rsidRPr="00254E2D">
        <w:rPr>
          <w:rFonts w:ascii="Arial" w:hAnsi="Arial" w:cs="Arial"/>
        </w:rPr>
        <w:t>scientific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research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activities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electronic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environment</w:t>
      </w:r>
      <w:proofErr w:type="spellEnd"/>
      <w:r w:rsidRPr="00254E2D">
        <w:rPr>
          <w:rFonts w:ascii="Arial" w:hAnsi="Arial" w:cs="Arial"/>
        </w:rPr>
        <w:t xml:space="preserve">. </w:t>
      </w:r>
    </w:p>
    <w:p w14:paraId="6DBD68DF" w14:textId="77777777" w:rsidR="00AE7C7E" w:rsidRPr="00254E2D" w:rsidRDefault="00AE7C7E" w:rsidP="00AE7C7E">
      <w:pPr>
        <w:pStyle w:val="GvdeMetni"/>
        <w:ind w:firstLine="580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b/>
          <w:bCs/>
        </w:rPr>
        <w:t>Non-thesis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master's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duration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and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course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load</w:t>
      </w:r>
      <w:proofErr w:type="spellEnd"/>
    </w:p>
    <w:p w14:paraId="166D1971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27 -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aim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non-thesis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program is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provide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deep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knowledge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professional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subject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show</w:t>
      </w:r>
      <w:proofErr w:type="spellEnd"/>
      <w:r w:rsidRPr="00254E2D">
        <w:rPr>
          <w:rFonts w:ascii="Arial" w:hAnsi="Arial" w:cs="Arial"/>
        </w:rPr>
        <w:t xml:space="preserve"> how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existing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knowledge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practice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non-thesis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consists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semesters</w:t>
      </w:r>
      <w:proofErr w:type="spellEnd"/>
      <w:r w:rsidRPr="00254E2D">
        <w:rPr>
          <w:rFonts w:ascii="Arial" w:hAnsi="Arial" w:cs="Arial"/>
        </w:rPr>
        <w:t xml:space="preserve">, two </w:t>
      </w:r>
      <w:proofErr w:type="spellStart"/>
      <w:r w:rsidRPr="00254E2D">
        <w:rPr>
          <w:rFonts w:ascii="Arial" w:hAnsi="Arial" w:cs="Arial"/>
        </w:rPr>
        <w:t>semesters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which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lectures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 is a </w:t>
      </w:r>
      <w:proofErr w:type="spellStart"/>
      <w:r w:rsidRPr="00254E2D">
        <w:rPr>
          <w:rFonts w:ascii="Arial" w:hAnsi="Arial" w:cs="Arial"/>
        </w:rPr>
        <w:t>term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project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non-thesis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consists</w:t>
      </w:r>
      <w:proofErr w:type="spellEnd"/>
      <w:r w:rsidRPr="00254E2D">
        <w:rPr>
          <w:rFonts w:ascii="Arial" w:hAnsi="Arial" w:cs="Arial"/>
        </w:rPr>
        <w:t xml:space="preserve"> of a total of </w:t>
      </w:r>
      <w:proofErr w:type="spellStart"/>
      <w:r w:rsidRPr="00254E2D">
        <w:rPr>
          <w:rFonts w:ascii="Arial" w:hAnsi="Arial" w:cs="Arial"/>
        </w:rPr>
        <w:t>thirty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credits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least</w:t>
      </w:r>
      <w:proofErr w:type="spellEnd"/>
      <w:r w:rsidRPr="00254E2D">
        <w:rPr>
          <w:rFonts w:ascii="Arial" w:hAnsi="Arial" w:cs="Arial"/>
        </w:rPr>
        <w:t xml:space="preserve"> ten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, not </w:t>
      </w:r>
      <w:proofErr w:type="spellStart"/>
      <w:r w:rsidRPr="00254E2D">
        <w:rPr>
          <w:rFonts w:ascii="Arial" w:hAnsi="Arial" w:cs="Arial"/>
        </w:rPr>
        <w:t>less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than</w:t>
      </w:r>
      <w:proofErr w:type="spellEnd"/>
      <w:r w:rsidRPr="00254E2D">
        <w:rPr>
          <w:rFonts w:ascii="Arial" w:hAnsi="Arial" w:cs="Arial"/>
        </w:rPr>
        <w:t xml:space="preserve"> 60 ECTS,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term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project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of 30 ECTS. A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</w:t>
      </w:r>
      <w:proofErr w:type="spellEnd"/>
      <w:r w:rsidRPr="00254E2D">
        <w:rPr>
          <w:rFonts w:ascii="Arial" w:hAnsi="Arial" w:cs="Arial"/>
        </w:rPr>
        <w:t xml:space="preserve"> a total of 90 ECTS </w:t>
      </w:r>
      <w:proofErr w:type="spellStart"/>
      <w:r w:rsidRPr="00254E2D">
        <w:rPr>
          <w:rFonts w:ascii="Arial" w:hAnsi="Arial" w:cs="Arial"/>
        </w:rPr>
        <w:t>credits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non-thesis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program.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has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term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project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which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term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project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taken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submit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written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project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report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project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report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written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language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which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program is </w:t>
      </w:r>
      <w:proofErr w:type="spellStart"/>
      <w:r w:rsidRPr="00254E2D">
        <w:rPr>
          <w:rFonts w:ascii="Arial" w:hAnsi="Arial" w:cs="Arial"/>
        </w:rPr>
        <w:t>executed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term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project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non-credit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evaluated</w:t>
      </w:r>
      <w:proofErr w:type="spellEnd"/>
      <w:r w:rsidRPr="00254E2D">
        <w:rPr>
          <w:rFonts w:ascii="Arial" w:hAnsi="Arial" w:cs="Arial"/>
        </w:rPr>
        <w:t xml:space="preserve"> as </w:t>
      </w:r>
      <w:proofErr w:type="spellStart"/>
      <w:r w:rsidRPr="00254E2D">
        <w:rPr>
          <w:rFonts w:ascii="Arial" w:hAnsi="Arial" w:cs="Arial"/>
        </w:rPr>
        <w:t>successful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unsuccessful</w:t>
      </w:r>
      <w:proofErr w:type="spellEnd"/>
      <w:r w:rsidRPr="00254E2D">
        <w:rPr>
          <w:rFonts w:ascii="Arial" w:hAnsi="Arial" w:cs="Arial"/>
        </w:rPr>
        <w:t>.</w:t>
      </w:r>
    </w:p>
    <w:p w14:paraId="7275C336" w14:textId="77777777" w:rsidR="00AE7C7E" w:rsidRPr="00254E2D" w:rsidRDefault="00AE7C7E" w:rsidP="00AE7C7E">
      <w:pPr>
        <w:pStyle w:val="GvdeMetni"/>
        <w:numPr>
          <w:ilvl w:val="0"/>
          <w:numId w:val="12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non-thesis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program,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of Art </w:t>
      </w:r>
      <w:proofErr w:type="spellStart"/>
      <w:r w:rsidRPr="00254E2D">
        <w:rPr>
          <w:rFonts w:ascii="Arial" w:hAnsi="Arial" w:cs="Arial"/>
        </w:rPr>
        <w:t>appoints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faculty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member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will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each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selection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execution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project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work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faculty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member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doctorate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qualifications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proofErr w:type="gramStart"/>
      <w:r w:rsidRPr="00254E2D">
        <w:rPr>
          <w:rFonts w:ascii="Arial" w:hAnsi="Arial" w:cs="Arial"/>
        </w:rPr>
        <w:t>Senate</w:t>
      </w:r>
      <w:proofErr w:type="spellEnd"/>
      <w:proofErr w:type="gram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first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latest</w:t>
      </w:r>
      <w:proofErr w:type="spellEnd"/>
      <w:r w:rsidRPr="00254E2D">
        <w:rPr>
          <w:rFonts w:ascii="Arial" w:hAnsi="Arial" w:cs="Arial"/>
        </w:rPr>
        <w:t xml:space="preserve">. </w:t>
      </w:r>
    </w:p>
    <w:p w14:paraId="2ACEF38B" w14:textId="77777777" w:rsidR="00AE7C7E" w:rsidRPr="00254E2D" w:rsidRDefault="00AE7C7E" w:rsidP="00AE7C7E">
      <w:pPr>
        <w:pStyle w:val="GvdeMetni"/>
        <w:numPr>
          <w:ilvl w:val="0"/>
          <w:numId w:val="12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taken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registration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procedures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carried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out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of Art </w:t>
      </w:r>
      <w:proofErr w:type="spellStart"/>
      <w:r w:rsidRPr="00254E2D">
        <w:rPr>
          <w:rFonts w:ascii="Arial" w:hAnsi="Arial" w:cs="Arial"/>
        </w:rPr>
        <w:t>until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appointed</w:t>
      </w:r>
      <w:proofErr w:type="spellEnd"/>
      <w:r w:rsidRPr="00254E2D">
        <w:rPr>
          <w:rFonts w:ascii="Arial" w:hAnsi="Arial" w:cs="Arial"/>
        </w:rPr>
        <w:t xml:space="preserve">. </w:t>
      </w:r>
    </w:p>
    <w:p w14:paraId="6061D7F6" w14:textId="77777777" w:rsidR="00AE7C7E" w:rsidRPr="00254E2D" w:rsidRDefault="00AE7C7E" w:rsidP="00AE7C7E">
      <w:pPr>
        <w:pStyle w:val="GvdeMetni"/>
        <w:numPr>
          <w:ilvl w:val="0"/>
          <w:numId w:val="12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non-thesis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completed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GPA of at </w:t>
      </w:r>
      <w:proofErr w:type="spellStart"/>
      <w:r w:rsidRPr="00254E2D">
        <w:rPr>
          <w:rFonts w:ascii="Arial" w:hAnsi="Arial" w:cs="Arial"/>
        </w:rPr>
        <w:t>least</w:t>
      </w:r>
      <w:proofErr w:type="spellEnd"/>
      <w:r w:rsidRPr="00254E2D">
        <w:rPr>
          <w:rFonts w:ascii="Arial" w:hAnsi="Arial" w:cs="Arial"/>
        </w:rPr>
        <w:t xml:space="preserve"> 2.50.</w:t>
      </w:r>
    </w:p>
    <w:p w14:paraId="24A6E89D" w14:textId="77777777" w:rsidR="00AE7C7E" w:rsidRPr="00254E2D" w:rsidRDefault="00AE7C7E" w:rsidP="00AE7C7E">
      <w:pPr>
        <w:pStyle w:val="GvdeMetni"/>
        <w:numPr>
          <w:ilvl w:val="0"/>
          <w:numId w:val="12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non-thesis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program,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can </w:t>
      </w:r>
      <w:proofErr w:type="spellStart"/>
      <w:r w:rsidRPr="00254E2D">
        <w:rPr>
          <w:rFonts w:ascii="Arial" w:hAnsi="Arial" w:cs="Arial"/>
        </w:rPr>
        <w:t>take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undergraduate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provided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they </w:t>
      </w:r>
      <w:proofErr w:type="spellStart"/>
      <w:r w:rsidRPr="00254E2D">
        <w:rPr>
          <w:rFonts w:ascii="Arial" w:hAnsi="Arial" w:cs="Arial"/>
        </w:rPr>
        <w:t>were</w:t>
      </w:r>
      <w:proofErr w:type="spellEnd"/>
      <w:r w:rsidRPr="00254E2D">
        <w:rPr>
          <w:rFonts w:ascii="Arial" w:hAnsi="Arial" w:cs="Arial"/>
        </w:rPr>
        <w:t xml:space="preserve"> not </w:t>
      </w:r>
      <w:proofErr w:type="spellStart"/>
      <w:r w:rsidRPr="00254E2D">
        <w:rPr>
          <w:rFonts w:ascii="Arial" w:hAnsi="Arial" w:cs="Arial"/>
        </w:rPr>
        <w:t>taken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during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undergraduate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approval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of Art </w:t>
      </w:r>
      <w:proofErr w:type="spellStart"/>
      <w:r w:rsidRPr="00254E2D">
        <w:rPr>
          <w:rFonts w:ascii="Arial" w:hAnsi="Arial" w:cs="Arial"/>
        </w:rPr>
        <w:t>president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head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delegate</w:t>
      </w:r>
      <w:proofErr w:type="spellEnd"/>
      <w:r w:rsidRPr="00254E2D">
        <w:rPr>
          <w:rFonts w:ascii="Arial" w:hAnsi="Arial" w:cs="Arial"/>
        </w:rPr>
        <w:t xml:space="preserve"> his/her </w:t>
      </w:r>
      <w:proofErr w:type="spellStart"/>
      <w:r w:rsidRPr="00254E2D">
        <w:rPr>
          <w:rFonts w:ascii="Arial" w:hAnsi="Arial" w:cs="Arial"/>
        </w:rPr>
        <w:t>authority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However</w:t>
      </w:r>
      <w:proofErr w:type="spellEnd"/>
      <w:r w:rsidRPr="00254E2D">
        <w:rPr>
          <w:rFonts w:ascii="Arial" w:hAnsi="Arial" w:cs="Arial"/>
        </w:rPr>
        <w:t xml:space="preserve">, at </w:t>
      </w:r>
      <w:proofErr w:type="spellStart"/>
      <w:r w:rsidRPr="00254E2D">
        <w:rPr>
          <w:rFonts w:ascii="Arial" w:hAnsi="Arial" w:cs="Arial"/>
        </w:rPr>
        <w:t>most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three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can be </w:t>
      </w:r>
      <w:proofErr w:type="spellStart"/>
      <w:r w:rsidRPr="00254E2D">
        <w:rPr>
          <w:rFonts w:ascii="Arial" w:hAnsi="Arial" w:cs="Arial"/>
        </w:rPr>
        <w:t>counted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towards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load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credits</w:t>
      </w:r>
      <w:proofErr w:type="spellEnd"/>
      <w:r w:rsidRPr="00254E2D">
        <w:rPr>
          <w:rFonts w:ascii="Arial" w:hAnsi="Arial" w:cs="Arial"/>
        </w:rPr>
        <w:t>.</w:t>
      </w:r>
    </w:p>
    <w:p w14:paraId="32368642" w14:textId="77777777" w:rsidR="00AE7C7E" w:rsidRPr="00254E2D" w:rsidRDefault="00AE7C7E" w:rsidP="00AE7C7E">
      <w:pPr>
        <w:pStyle w:val="GvdeMetni"/>
        <w:numPr>
          <w:ilvl w:val="0"/>
          <w:numId w:val="12"/>
        </w:numPr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A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can </w:t>
      </w:r>
      <w:proofErr w:type="spellStart"/>
      <w:r w:rsidRPr="00254E2D">
        <w:rPr>
          <w:rFonts w:ascii="Arial" w:hAnsi="Arial" w:cs="Arial"/>
        </w:rPr>
        <w:t>take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maximum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universities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recommendation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of Art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decision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IBD,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counted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towards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load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program he/</w:t>
      </w:r>
      <w:proofErr w:type="spellStart"/>
      <w:r w:rsidRPr="00254E2D">
        <w:rPr>
          <w:rFonts w:ascii="Arial" w:hAnsi="Arial" w:cs="Arial"/>
        </w:rPr>
        <w:t>she</w:t>
      </w:r>
      <w:proofErr w:type="spellEnd"/>
      <w:r w:rsidRPr="00254E2D">
        <w:rPr>
          <w:rFonts w:ascii="Arial" w:hAnsi="Arial" w:cs="Arial"/>
        </w:rPr>
        <w:t xml:space="preserve"> has </w:t>
      </w:r>
      <w:proofErr w:type="spellStart"/>
      <w:r w:rsidRPr="00254E2D">
        <w:rPr>
          <w:rFonts w:ascii="Arial" w:hAnsi="Arial" w:cs="Arial"/>
        </w:rPr>
        <w:t>followed</w:t>
      </w:r>
      <w:proofErr w:type="spellEnd"/>
      <w:r w:rsidRPr="00254E2D">
        <w:rPr>
          <w:rFonts w:ascii="Arial" w:hAnsi="Arial" w:cs="Arial"/>
        </w:rPr>
        <w:t>.</w:t>
      </w:r>
    </w:p>
    <w:p w14:paraId="70C966CB" w14:textId="77777777" w:rsidR="00AE7C7E" w:rsidRPr="00254E2D" w:rsidRDefault="00AE7C7E" w:rsidP="00AE7C7E">
      <w:pPr>
        <w:pStyle w:val="GvdeMetni"/>
        <w:numPr>
          <w:ilvl w:val="0"/>
          <w:numId w:val="12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duration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non-thesis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program is at </w:t>
      </w:r>
      <w:proofErr w:type="spellStart"/>
      <w:r w:rsidRPr="00254E2D">
        <w:rPr>
          <w:rFonts w:ascii="Arial" w:hAnsi="Arial" w:cs="Arial"/>
        </w:rPr>
        <w:t>least</w:t>
      </w:r>
      <w:proofErr w:type="spellEnd"/>
      <w:r w:rsidRPr="00254E2D">
        <w:rPr>
          <w:rFonts w:ascii="Arial" w:hAnsi="Arial" w:cs="Arial"/>
        </w:rPr>
        <w:t xml:space="preserve"> two </w:t>
      </w:r>
      <w:proofErr w:type="spellStart"/>
      <w:r w:rsidRPr="00254E2D">
        <w:rPr>
          <w:rFonts w:ascii="Arial" w:hAnsi="Arial" w:cs="Arial"/>
        </w:rPr>
        <w:t>semesters</w:t>
      </w:r>
      <w:proofErr w:type="spellEnd"/>
      <w:r w:rsidRPr="00254E2D">
        <w:rPr>
          <w:rFonts w:ascii="Arial" w:hAnsi="Arial" w:cs="Arial"/>
        </w:rPr>
        <w:t xml:space="preserve">, at </w:t>
      </w:r>
      <w:proofErr w:type="spellStart"/>
      <w:r w:rsidRPr="00254E2D">
        <w:rPr>
          <w:rFonts w:ascii="Arial" w:hAnsi="Arial" w:cs="Arial"/>
        </w:rPr>
        <w:t>most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lastRenderedPageBreak/>
        <w:t>semesters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regardless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whether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not they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registered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each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starting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which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program they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registered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given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excluding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time </w:t>
      </w:r>
      <w:proofErr w:type="spellStart"/>
      <w:r w:rsidRPr="00254E2D">
        <w:rPr>
          <w:rFonts w:ascii="Arial" w:hAnsi="Arial" w:cs="Arial"/>
        </w:rPr>
        <w:t>spent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scientific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preparation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fail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cannot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program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period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dismissed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UUniversity</w:t>
      </w:r>
      <w:proofErr w:type="spellEnd"/>
      <w:r w:rsidRPr="00254E2D">
        <w:rPr>
          <w:rFonts w:ascii="Arial" w:hAnsi="Arial" w:cs="Arial"/>
        </w:rPr>
        <w:t>.</w:t>
      </w:r>
    </w:p>
    <w:p w14:paraId="79796B42" w14:textId="77777777" w:rsidR="00AE7C7E" w:rsidRPr="00254E2D" w:rsidRDefault="00AE7C7E" w:rsidP="00AE7C7E">
      <w:pPr>
        <w:pStyle w:val="GvdeMetni"/>
        <w:numPr>
          <w:ilvl w:val="0"/>
          <w:numId w:val="12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According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principles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proofErr w:type="gramStart"/>
      <w:r w:rsidRPr="00254E2D">
        <w:rPr>
          <w:rFonts w:ascii="Arial" w:hAnsi="Arial" w:cs="Arial"/>
        </w:rPr>
        <w:t>Senate</w:t>
      </w:r>
      <w:proofErr w:type="spellEnd"/>
      <w:proofErr w:type="gramEnd"/>
      <w:r w:rsidRPr="00254E2D">
        <w:rPr>
          <w:rFonts w:ascii="Arial" w:hAnsi="Arial" w:cs="Arial"/>
        </w:rPr>
        <w:t xml:space="preserve">, a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 can be </w:t>
      </w:r>
      <w:proofErr w:type="spellStart"/>
      <w:r w:rsidRPr="00254E2D">
        <w:rPr>
          <w:rFonts w:ascii="Arial" w:hAnsi="Arial" w:cs="Arial"/>
        </w:rPr>
        <w:t>applied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non-thesis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program.</w:t>
      </w:r>
    </w:p>
    <w:p w14:paraId="4214CA5F" w14:textId="77777777" w:rsidR="00AE7C7E" w:rsidRPr="00254E2D" w:rsidRDefault="00AE7C7E" w:rsidP="00AE7C7E">
      <w:pPr>
        <w:pStyle w:val="GvdeMetni"/>
        <w:numPr>
          <w:ilvl w:val="0"/>
          <w:numId w:val="12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non-thesis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program can </w:t>
      </w:r>
      <w:proofErr w:type="spellStart"/>
      <w:r w:rsidRPr="00254E2D">
        <w:rPr>
          <w:rFonts w:ascii="Arial" w:hAnsi="Arial" w:cs="Arial"/>
        </w:rPr>
        <w:t>also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carried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out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second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postgraduate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>.</w:t>
      </w:r>
    </w:p>
    <w:p w14:paraId="32A4810B" w14:textId="77777777" w:rsidR="00AE7C7E" w:rsidRPr="00254E2D" w:rsidRDefault="00AE7C7E" w:rsidP="00AE7C7E">
      <w:pPr>
        <w:pStyle w:val="GvdeMetni"/>
        <w:ind w:firstLine="580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Non-thesis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master's</w:t>
      </w:r>
      <w:proofErr w:type="spellEnd"/>
      <w:r w:rsidRPr="00254E2D">
        <w:rPr>
          <w:rFonts w:ascii="Arial" w:hAnsi="Arial" w:cs="Arial"/>
          <w:b/>
          <w:bCs/>
        </w:rPr>
        <w:t xml:space="preserve"> diploma</w:t>
      </w:r>
    </w:p>
    <w:p w14:paraId="6BF7575D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28 -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order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awarded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graduation</w:t>
      </w:r>
      <w:proofErr w:type="spellEnd"/>
      <w:r w:rsidRPr="00254E2D">
        <w:rPr>
          <w:rFonts w:ascii="Arial" w:hAnsi="Arial" w:cs="Arial"/>
        </w:rPr>
        <w:t xml:space="preserve"> diploma,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successfully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credit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term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project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fulfill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all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obligations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debt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debts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including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tuition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fees</w:t>
      </w:r>
      <w:proofErr w:type="spellEnd"/>
      <w:r w:rsidRPr="00254E2D">
        <w:rPr>
          <w:rFonts w:ascii="Arial" w:hAnsi="Arial" w:cs="Arial"/>
        </w:rPr>
        <w:t>.</w:t>
      </w:r>
    </w:p>
    <w:p w14:paraId="0ADF78DC" w14:textId="77777777" w:rsidR="00AE7C7E" w:rsidRPr="00254E2D" w:rsidRDefault="00AE7C7E" w:rsidP="00AE7C7E">
      <w:pPr>
        <w:pStyle w:val="GvdeMetni"/>
        <w:numPr>
          <w:ilvl w:val="0"/>
          <w:numId w:val="13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successfully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credit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term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project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awarded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non-thesis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diploma.</w:t>
      </w:r>
    </w:p>
    <w:p w14:paraId="3A2C3CF4" w14:textId="77777777" w:rsidR="00AE7C7E" w:rsidRPr="00254E2D" w:rsidRDefault="00AE7C7E" w:rsidP="00AE7C7E">
      <w:pPr>
        <w:pStyle w:val="GvdeMetni"/>
        <w:numPr>
          <w:ilvl w:val="0"/>
          <w:numId w:val="13"/>
        </w:numPr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On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non-thesis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diploma,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name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approved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Council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registered</w:t>
      </w:r>
      <w:proofErr w:type="spellEnd"/>
      <w:r w:rsidRPr="00254E2D">
        <w:rPr>
          <w:rFonts w:ascii="Arial" w:hAnsi="Arial" w:cs="Arial"/>
        </w:rPr>
        <w:t>.</w:t>
      </w:r>
    </w:p>
    <w:p w14:paraId="4E2B3CD9" w14:textId="77777777" w:rsidR="00AE7C7E" w:rsidRPr="00254E2D" w:rsidRDefault="00AE7C7E" w:rsidP="00AE7C7E">
      <w:pPr>
        <w:pStyle w:val="GvdeMetni"/>
        <w:numPr>
          <w:ilvl w:val="0"/>
          <w:numId w:val="13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continue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without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can transfer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first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provided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they </w:t>
      </w:r>
      <w:proofErr w:type="spellStart"/>
      <w:r w:rsidRPr="00254E2D">
        <w:rPr>
          <w:rFonts w:ascii="Arial" w:hAnsi="Arial" w:cs="Arial"/>
        </w:rPr>
        <w:t>fulfill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minimum </w:t>
      </w:r>
      <w:proofErr w:type="spellStart"/>
      <w:r w:rsidRPr="00254E2D">
        <w:rPr>
          <w:rFonts w:ascii="Arial" w:hAnsi="Arial" w:cs="Arial"/>
        </w:rPr>
        <w:t>requirements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case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taken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non-thesis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program can be </w:t>
      </w:r>
      <w:proofErr w:type="spellStart"/>
      <w:r w:rsidRPr="00254E2D">
        <w:rPr>
          <w:rFonts w:ascii="Arial" w:hAnsi="Arial" w:cs="Arial"/>
        </w:rPr>
        <w:t>counted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instead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decision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IBD.</w:t>
      </w:r>
    </w:p>
    <w:p w14:paraId="6BCA335C" w14:textId="77777777" w:rsidR="00AE7C7E" w:rsidRPr="00254E2D" w:rsidRDefault="00AE7C7E" w:rsidP="00AE7C7E">
      <w:pPr>
        <w:pStyle w:val="GvdeMetni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SECTION 5 </w:t>
      </w:r>
      <w:r w:rsidRPr="00254E2D">
        <w:rPr>
          <w:rFonts w:ascii="Arial" w:hAnsi="Arial" w:cs="Arial"/>
          <w:b/>
          <w:bCs/>
        </w:rPr>
        <w:br/>
      </w:r>
      <w:proofErr w:type="spellStart"/>
      <w:r w:rsidRPr="00254E2D">
        <w:rPr>
          <w:rFonts w:ascii="Arial" w:hAnsi="Arial" w:cs="Arial"/>
          <w:b/>
          <w:bCs/>
          <w:lang w:bidi="en-US"/>
        </w:rPr>
        <w:t>Doctoral</w:t>
      </w:r>
      <w:proofErr w:type="spellEnd"/>
      <w:r w:rsidRPr="00254E2D">
        <w:rPr>
          <w:rFonts w:ascii="Arial" w:hAnsi="Arial" w:cs="Arial"/>
          <w:b/>
          <w:bCs/>
          <w:lang w:bidi="en-US"/>
        </w:rPr>
        <w:t xml:space="preserve"> Programs</w:t>
      </w:r>
    </w:p>
    <w:p w14:paraId="47214B28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b/>
          <w:bCs/>
        </w:rPr>
        <w:t>Purpose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and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scope</w:t>
      </w:r>
      <w:proofErr w:type="spellEnd"/>
    </w:p>
    <w:p w14:paraId="634D0563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29 -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aim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program is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provide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ability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conduct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independent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research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interpret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scientific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events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broad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deep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perspective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necessary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steps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reach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new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syntheses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which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will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prepared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study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fulfill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one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qualities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bringing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innovation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science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developing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new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scientific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method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applying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known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method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new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field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cannot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opened</w:t>
      </w:r>
      <w:proofErr w:type="spellEnd"/>
      <w:r w:rsidRPr="00254E2D">
        <w:rPr>
          <w:rFonts w:ascii="Arial" w:hAnsi="Arial" w:cs="Arial"/>
        </w:rPr>
        <w:t xml:space="preserve"> as </w:t>
      </w:r>
      <w:proofErr w:type="spellStart"/>
      <w:r w:rsidRPr="00254E2D">
        <w:rPr>
          <w:rFonts w:ascii="Arial" w:hAnsi="Arial" w:cs="Arial"/>
        </w:rPr>
        <w:t>secondary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>.</w:t>
      </w:r>
    </w:p>
    <w:p w14:paraId="1CD48839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Doctoral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duration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and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course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load</w:t>
      </w:r>
      <w:proofErr w:type="spellEnd"/>
    </w:p>
    <w:p w14:paraId="207AC3B5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30 -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 A minimum of seven </w:t>
      </w:r>
      <w:proofErr w:type="spellStart"/>
      <w:r w:rsidRPr="00254E2D">
        <w:rPr>
          <w:rFonts w:ascii="Arial" w:hAnsi="Arial" w:cs="Arial"/>
        </w:rPr>
        <w:t>credit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seminars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proposal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work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provided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doctorate</w:t>
      </w:r>
      <w:proofErr w:type="spellEnd"/>
      <w:r w:rsidRPr="00254E2D">
        <w:rPr>
          <w:rFonts w:ascii="Arial" w:hAnsi="Arial" w:cs="Arial"/>
        </w:rPr>
        <w:t xml:space="preserve"> program is not </w:t>
      </w:r>
      <w:proofErr w:type="spellStart"/>
      <w:r w:rsidRPr="00254E2D">
        <w:rPr>
          <w:rFonts w:ascii="Arial" w:hAnsi="Arial" w:cs="Arial"/>
        </w:rPr>
        <w:t>less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twenty-one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credits</w:t>
      </w:r>
      <w:proofErr w:type="spellEnd"/>
      <w:r w:rsidRPr="00254E2D">
        <w:rPr>
          <w:rFonts w:ascii="Arial" w:hAnsi="Arial" w:cs="Arial"/>
        </w:rPr>
        <w:t xml:space="preserve"> in total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60 ECTS in </w:t>
      </w:r>
      <w:proofErr w:type="spellStart"/>
      <w:r w:rsidRPr="00254E2D">
        <w:rPr>
          <w:rFonts w:ascii="Arial" w:hAnsi="Arial" w:cs="Arial"/>
        </w:rPr>
        <w:t>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academic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year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consists</w:t>
      </w:r>
      <w:proofErr w:type="spellEnd"/>
      <w:r w:rsidRPr="00254E2D">
        <w:rPr>
          <w:rFonts w:ascii="Arial" w:hAnsi="Arial" w:cs="Arial"/>
        </w:rPr>
        <w:t xml:space="preserve"> of 240 ECTS </w:t>
      </w:r>
      <w:proofErr w:type="spellStart"/>
      <w:r w:rsidRPr="00254E2D">
        <w:rPr>
          <w:rFonts w:ascii="Arial" w:hAnsi="Arial" w:cs="Arial"/>
        </w:rPr>
        <w:t>credits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consists</w:t>
      </w:r>
      <w:proofErr w:type="spellEnd"/>
      <w:r w:rsidRPr="00254E2D">
        <w:rPr>
          <w:rFonts w:ascii="Arial" w:hAnsi="Arial" w:cs="Arial"/>
        </w:rPr>
        <w:t xml:space="preserve"> of at </w:t>
      </w:r>
      <w:proofErr w:type="spellStart"/>
      <w:r w:rsidRPr="00254E2D">
        <w:rPr>
          <w:rFonts w:ascii="Arial" w:hAnsi="Arial" w:cs="Arial"/>
        </w:rPr>
        <w:t>least</w:t>
      </w:r>
      <w:proofErr w:type="spellEnd"/>
      <w:r w:rsidRPr="00254E2D">
        <w:rPr>
          <w:rFonts w:ascii="Arial" w:hAnsi="Arial" w:cs="Arial"/>
        </w:rPr>
        <w:t xml:space="preserve"> 300 ECTS </w:t>
      </w:r>
      <w:proofErr w:type="spellStart"/>
      <w:r w:rsidRPr="00254E2D">
        <w:rPr>
          <w:rFonts w:ascii="Arial" w:hAnsi="Arial" w:cs="Arial"/>
        </w:rPr>
        <w:t>credits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including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fourteen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minimum of </w:t>
      </w:r>
      <w:proofErr w:type="spellStart"/>
      <w:r w:rsidRPr="00254E2D">
        <w:rPr>
          <w:rFonts w:ascii="Arial" w:hAnsi="Arial" w:cs="Arial"/>
        </w:rPr>
        <w:t>forty</w:t>
      </w:r>
      <w:proofErr w:type="spellEnd"/>
      <w:r w:rsidRPr="00254E2D">
        <w:rPr>
          <w:rFonts w:ascii="Arial" w:hAnsi="Arial" w:cs="Arial"/>
        </w:rPr>
        <w:t xml:space="preserve">-two </w:t>
      </w:r>
      <w:proofErr w:type="spellStart"/>
      <w:r w:rsidRPr="00254E2D">
        <w:rPr>
          <w:rFonts w:ascii="Arial" w:hAnsi="Arial" w:cs="Arial"/>
        </w:rPr>
        <w:t>credits</w:t>
      </w:r>
      <w:proofErr w:type="spellEnd"/>
      <w:r w:rsidRPr="00254E2D">
        <w:rPr>
          <w:rFonts w:ascii="Arial" w:hAnsi="Arial" w:cs="Arial"/>
        </w:rPr>
        <w:t xml:space="preserve">, a </w:t>
      </w:r>
      <w:proofErr w:type="spellStart"/>
      <w:r w:rsidRPr="00254E2D">
        <w:rPr>
          <w:rFonts w:ascii="Arial" w:hAnsi="Arial" w:cs="Arial"/>
        </w:rPr>
        <w:t>seminar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proposal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work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bachelor's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completed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minimum GPA of 3.00.</w:t>
      </w:r>
    </w:p>
    <w:p w14:paraId="20B2B7CB" w14:textId="77777777" w:rsidR="00AE7C7E" w:rsidRPr="00254E2D" w:rsidRDefault="00AE7C7E" w:rsidP="00AE7C7E">
      <w:pPr>
        <w:pStyle w:val="GvdeMetni"/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program is </w:t>
      </w:r>
      <w:proofErr w:type="spellStart"/>
      <w:r w:rsidRPr="00254E2D">
        <w:rPr>
          <w:rFonts w:ascii="Arial" w:hAnsi="Arial" w:cs="Arial"/>
        </w:rPr>
        <w:t>appointed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second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latest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upon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recommendation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of Art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decision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IBD.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where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nature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requires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more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, a </w:t>
      </w:r>
      <w:proofErr w:type="spellStart"/>
      <w:r w:rsidRPr="00254E2D">
        <w:rPr>
          <w:rFonts w:ascii="Arial" w:hAnsi="Arial" w:cs="Arial"/>
        </w:rPr>
        <w:t>second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may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appointed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second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can be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people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outside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UUniversity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least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doctorate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selected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among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full</w:t>
      </w:r>
      <w:proofErr w:type="spellEnd"/>
      <w:r w:rsidRPr="00254E2D">
        <w:rPr>
          <w:rFonts w:ascii="Arial" w:hAnsi="Arial" w:cs="Arial"/>
        </w:rPr>
        <w:t xml:space="preserve">-time </w:t>
      </w:r>
      <w:proofErr w:type="spellStart"/>
      <w:r w:rsidRPr="00254E2D">
        <w:rPr>
          <w:rFonts w:ascii="Arial" w:hAnsi="Arial" w:cs="Arial"/>
        </w:rPr>
        <w:t>faculty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members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UUniversity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conducted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least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successful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given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least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four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undergraduate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absence</w:t>
      </w:r>
      <w:proofErr w:type="spellEnd"/>
      <w:r w:rsidRPr="00254E2D">
        <w:rPr>
          <w:rFonts w:ascii="Arial" w:hAnsi="Arial" w:cs="Arial"/>
        </w:rPr>
        <w:t xml:space="preserve"> of a </w:t>
      </w:r>
      <w:proofErr w:type="spellStart"/>
      <w:r w:rsidRPr="00254E2D">
        <w:rPr>
          <w:rFonts w:ascii="Arial" w:hAnsi="Arial" w:cs="Arial"/>
        </w:rPr>
        <w:t>faculty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member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qualifications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UUniversity</w:t>
      </w:r>
      <w:proofErr w:type="spellEnd"/>
      <w:r w:rsidRPr="00254E2D">
        <w:rPr>
          <w:rFonts w:ascii="Arial" w:hAnsi="Arial" w:cs="Arial"/>
        </w:rPr>
        <w:t xml:space="preserve">, a </w:t>
      </w:r>
      <w:proofErr w:type="spellStart"/>
      <w:r w:rsidRPr="00254E2D">
        <w:rPr>
          <w:rFonts w:ascii="Arial" w:hAnsi="Arial" w:cs="Arial"/>
        </w:rPr>
        <w:t>faculty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member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another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may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selected</w:t>
      </w:r>
      <w:proofErr w:type="spellEnd"/>
      <w:r w:rsidRPr="00254E2D">
        <w:rPr>
          <w:rFonts w:ascii="Arial" w:hAnsi="Arial" w:cs="Arial"/>
        </w:rPr>
        <w:t xml:space="preserve"> as a </w:t>
      </w:r>
      <w:proofErr w:type="spellStart"/>
      <w:r w:rsidRPr="00254E2D">
        <w:rPr>
          <w:rFonts w:ascii="Arial" w:hAnsi="Arial" w:cs="Arial"/>
        </w:rPr>
        <w:t>consultant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board of </w:t>
      </w:r>
      <w:proofErr w:type="spellStart"/>
      <w:r w:rsidRPr="00254E2D">
        <w:rPr>
          <w:rFonts w:ascii="Arial" w:hAnsi="Arial" w:cs="Arial"/>
        </w:rPr>
        <w:t>directors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framework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principles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proofErr w:type="gramStart"/>
      <w:r w:rsidRPr="00254E2D">
        <w:rPr>
          <w:rFonts w:ascii="Arial" w:hAnsi="Arial" w:cs="Arial"/>
        </w:rPr>
        <w:t>Senate</w:t>
      </w:r>
      <w:proofErr w:type="spellEnd"/>
      <w:proofErr w:type="gram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conditions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appointment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replacement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second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board. </w:t>
      </w:r>
    </w:p>
    <w:p w14:paraId="0341B3B4" w14:textId="77777777" w:rsidR="00AE7C7E" w:rsidRPr="00254E2D" w:rsidRDefault="00AE7C7E" w:rsidP="00AE7C7E">
      <w:pPr>
        <w:pStyle w:val="GvdeMetni"/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planning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registration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taken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carried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out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of Art </w:t>
      </w:r>
      <w:proofErr w:type="spellStart"/>
      <w:r w:rsidRPr="00254E2D">
        <w:rPr>
          <w:rFonts w:ascii="Arial" w:hAnsi="Arial" w:cs="Arial"/>
        </w:rPr>
        <w:t>until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appointed</w:t>
      </w:r>
      <w:proofErr w:type="spellEnd"/>
      <w:r w:rsidRPr="00254E2D">
        <w:rPr>
          <w:rFonts w:ascii="Arial" w:hAnsi="Arial" w:cs="Arial"/>
        </w:rPr>
        <w:t xml:space="preserve">. </w:t>
      </w:r>
    </w:p>
    <w:p w14:paraId="0A97A269" w14:textId="77777777" w:rsidR="00AE7C7E" w:rsidRPr="00254E2D" w:rsidRDefault="00AE7C7E" w:rsidP="00AE7C7E">
      <w:pPr>
        <w:pStyle w:val="GvdeMetni"/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successful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 has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every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>.</w:t>
      </w:r>
    </w:p>
    <w:p w14:paraId="763E5B74" w14:textId="77777777" w:rsidR="00AE7C7E" w:rsidRPr="00254E2D" w:rsidRDefault="00AE7C7E" w:rsidP="00AE7C7E">
      <w:pPr>
        <w:pStyle w:val="GvdeMetni"/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program can </w:t>
      </w:r>
      <w:proofErr w:type="spellStart"/>
      <w:r w:rsidRPr="00254E2D">
        <w:rPr>
          <w:rFonts w:ascii="Arial" w:hAnsi="Arial" w:cs="Arial"/>
        </w:rPr>
        <w:t>take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undergraduate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Undergraduate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not </w:t>
      </w:r>
      <w:proofErr w:type="spellStart"/>
      <w:r w:rsidRPr="00254E2D">
        <w:rPr>
          <w:rFonts w:ascii="Arial" w:hAnsi="Arial" w:cs="Arial"/>
        </w:rPr>
        <w:t>counted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towards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load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credits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, a </w:t>
      </w:r>
      <w:proofErr w:type="spellStart"/>
      <w:r w:rsidRPr="00254E2D">
        <w:rPr>
          <w:rFonts w:ascii="Arial" w:hAnsi="Arial" w:cs="Arial"/>
        </w:rPr>
        <w:t>maximum</w:t>
      </w:r>
      <w:proofErr w:type="spellEnd"/>
      <w:r w:rsidRPr="00254E2D">
        <w:rPr>
          <w:rFonts w:ascii="Arial" w:hAnsi="Arial" w:cs="Arial"/>
        </w:rPr>
        <w:t xml:space="preserve"> of two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can be </w:t>
      </w:r>
      <w:proofErr w:type="spellStart"/>
      <w:r w:rsidRPr="00254E2D">
        <w:rPr>
          <w:rFonts w:ascii="Arial" w:hAnsi="Arial" w:cs="Arial"/>
        </w:rPr>
        <w:t>selected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maximum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four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bachelor's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offered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other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recommendation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DDepartment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DDepartment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Head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approval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IBD.</w:t>
      </w:r>
    </w:p>
    <w:p w14:paraId="514762A6" w14:textId="77777777" w:rsidR="00AE7C7E" w:rsidRPr="00254E2D" w:rsidRDefault="00AE7C7E" w:rsidP="00AE7C7E">
      <w:pPr>
        <w:pStyle w:val="GvdeMetni"/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extra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taken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minimum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load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of Art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not </w:t>
      </w:r>
      <w:proofErr w:type="spellStart"/>
      <w:r w:rsidRPr="00254E2D">
        <w:rPr>
          <w:rFonts w:ascii="Arial" w:hAnsi="Arial" w:cs="Arial"/>
        </w:rPr>
        <w:t>included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GPA, but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indicated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transcript</w:t>
      </w:r>
      <w:proofErr w:type="spellEnd"/>
      <w:r w:rsidRPr="00254E2D">
        <w:rPr>
          <w:rFonts w:ascii="Arial" w:hAnsi="Arial" w:cs="Arial"/>
        </w:rPr>
        <w:t>.</w:t>
      </w:r>
    </w:p>
    <w:p w14:paraId="3AA04C0D" w14:textId="77777777" w:rsidR="00AE7C7E" w:rsidRPr="00254E2D" w:rsidRDefault="00AE7C7E" w:rsidP="00AE7C7E">
      <w:pPr>
        <w:pStyle w:val="GvdeMetni"/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lastRenderedPageBreak/>
        <w:t>Except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time </w:t>
      </w:r>
      <w:proofErr w:type="spellStart"/>
      <w:r w:rsidRPr="00254E2D">
        <w:rPr>
          <w:rFonts w:ascii="Arial" w:hAnsi="Arial" w:cs="Arial"/>
        </w:rPr>
        <w:t>spent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scientific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preparation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starting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which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program they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enrolled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given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each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regardless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whether</w:t>
      </w:r>
      <w:proofErr w:type="spellEnd"/>
      <w:r w:rsidRPr="00254E2D">
        <w:rPr>
          <w:rFonts w:ascii="Arial" w:hAnsi="Arial" w:cs="Arial"/>
        </w:rPr>
        <w:t xml:space="preserve"> they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registered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not,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maximum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period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twelve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semesters</w:t>
      </w:r>
      <w:proofErr w:type="spellEnd"/>
      <w:r w:rsidRPr="00254E2D">
        <w:rPr>
          <w:rFonts w:ascii="Arial" w:hAnsi="Arial" w:cs="Arial"/>
        </w:rPr>
        <w:t xml:space="preserve">, ten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bachelor's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proofErr w:type="gramStart"/>
      <w:r w:rsidRPr="00254E2D">
        <w:rPr>
          <w:rFonts w:ascii="Arial" w:hAnsi="Arial" w:cs="Arial"/>
        </w:rPr>
        <w:t>semester</w:t>
      </w:r>
      <w:proofErr w:type="spellEnd"/>
      <w:proofErr w:type="gram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maximum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period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fourteen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maximum</w:t>
      </w:r>
      <w:proofErr w:type="spellEnd"/>
      <w:r w:rsidRPr="00254E2D">
        <w:rPr>
          <w:rFonts w:ascii="Arial" w:hAnsi="Arial" w:cs="Arial"/>
        </w:rPr>
        <w:t xml:space="preserve"> time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successfully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credit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required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program is two </w:t>
      </w:r>
      <w:proofErr w:type="spellStart"/>
      <w:r w:rsidRPr="00254E2D">
        <w:rPr>
          <w:rFonts w:ascii="Arial" w:hAnsi="Arial" w:cs="Arial"/>
        </w:rPr>
        <w:t>years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years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bachelor's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fail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successfully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credit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period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cannot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achieve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minimum </w:t>
      </w:r>
      <w:proofErr w:type="spellStart"/>
      <w:r w:rsidRPr="00254E2D">
        <w:rPr>
          <w:rFonts w:ascii="Arial" w:hAnsi="Arial" w:cs="Arial"/>
        </w:rPr>
        <w:t>grade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point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average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required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UUniversity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dismissed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UUniversity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successfully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credit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, is </w:t>
      </w:r>
      <w:proofErr w:type="spellStart"/>
      <w:r w:rsidRPr="00254E2D">
        <w:rPr>
          <w:rFonts w:ascii="Arial" w:hAnsi="Arial" w:cs="Arial"/>
        </w:rPr>
        <w:t>successful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proposal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, but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cannot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work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twelve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fourteen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semesters</w:t>
      </w:r>
      <w:proofErr w:type="spellEnd"/>
      <w:r w:rsidRPr="00254E2D">
        <w:rPr>
          <w:rFonts w:ascii="Arial" w:hAnsi="Arial" w:cs="Arial"/>
        </w:rPr>
        <w:t xml:space="preserve">, is </w:t>
      </w:r>
      <w:proofErr w:type="spellStart"/>
      <w:r w:rsidRPr="00254E2D">
        <w:rPr>
          <w:rFonts w:ascii="Arial" w:hAnsi="Arial" w:cs="Arial"/>
        </w:rPr>
        <w:t>dismissed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applied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bachelor's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not </w:t>
      </w:r>
      <w:proofErr w:type="spellStart"/>
      <w:r w:rsidRPr="00254E2D">
        <w:rPr>
          <w:rFonts w:ascii="Arial" w:hAnsi="Arial" w:cs="Arial"/>
        </w:rPr>
        <w:t>been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successful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provided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they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fulfilled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required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credit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load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project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similar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conditions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given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without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upon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request</w:t>
      </w:r>
      <w:proofErr w:type="spellEnd"/>
      <w:r w:rsidRPr="00254E2D">
        <w:rPr>
          <w:rFonts w:ascii="Arial" w:hAnsi="Arial" w:cs="Arial"/>
        </w:rPr>
        <w:t>.</w:t>
      </w:r>
    </w:p>
    <w:p w14:paraId="32926F15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b/>
          <w:bCs/>
        </w:rPr>
        <w:t>Doctoral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Proficiency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Exam</w:t>
      </w:r>
      <w:proofErr w:type="spellEnd"/>
    </w:p>
    <w:p w14:paraId="36BC42BC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31 -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measurement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whether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has </w:t>
      </w:r>
      <w:proofErr w:type="spellStart"/>
      <w:r w:rsidRPr="00254E2D">
        <w:rPr>
          <w:rFonts w:ascii="Arial" w:hAnsi="Arial" w:cs="Arial"/>
        </w:rPr>
        <w:t>completed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seminar</w:t>
      </w:r>
      <w:proofErr w:type="spellEnd"/>
      <w:r w:rsidRPr="00254E2D">
        <w:rPr>
          <w:rFonts w:ascii="Arial" w:hAnsi="Arial" w:cs="Arial"/>
        </w:rPr>
        <w:t xml:space="preserve"> has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depth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scientific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research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basic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topics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concepts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field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work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taken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fifth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latest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bachelor's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seventh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latest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names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take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qualifying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notified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of Art. A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takes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most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twice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year</w:t>
      </w:r>
      <w:proofErr w:type="spellEnd"/>
      <w:r w:rsidRPr="00254E2D">
        <w:rPr>
          <w:rFonts w:ascii="Arial" w:hAnsi="Arial" w:cs="Arial"/>
        </w:rPr>
        <w:t>.</w:t>
      </w:r>
    </w:p>
    <w:p w14:paraId="6F58F26C" w14:textId="77777777" w:rsidR="00AE7C7E" w:rsidRPr="00254E2D" w:rsidRDefault="00AE7C7E" w:rsidP="00AE7C7E">
      <w:pPr>
        <w:pStyle w:val="GvdeMetni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held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twice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year</w:t>
      </w:r>
      <w:proofErr w:type="spellEnd"/>
      <w:r w:rsidRPr="00254E2D">
        <w:rPr>
          <w:rFonts w:ascii="Arial" w:hAnsi="Arial" w:cs="Arial"/>
        </w:rPr>
        <w:t xml:space="preserve">, in May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December</w:t>
      </w:r>
      <w:proofErr w:type="spellEnd"/>
      <w:r w:rsidRPr="00254E2D">
        <w:rPr>
          <w:rFonts w:ascii="Arial" w:hAnsi="Arial" w:cs="Arial"/>
        </w:rPr>
        <w:t>.</w:t>
      </w:r>
    </w:p>
    <w:p w14:paraId="4259080E" w14:textId="77777777" w:rsidR="00AE7C7E" w:rsidRPr="00254E2D" w:rsidRDefault="00AE7C7E" w:rsidP="00AE7C7E">
      <w:pPr>
        <w:pStyle w:val="GvdeMetni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organized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administered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five-person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committee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recommended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of Art, </w:t>
      </w:r>
      <w:proofErr w:type="spellStart"/>
      <w:r w:rsidRPr="00254E2D">
        <w:rPr>
          <w:rFonts w:ascii="Arial" w:hAnsi="Arial" w:cs="Arial"/>
        </w:rPr>
        <w:t>approved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IBD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serving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period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years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order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prepare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implement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evaluate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exams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different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fields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committee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establishes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juries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consisting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, at </w:t>
      </w:r>
      <w:proofErr w:type="spellStart"/>
      <w:r w:rsidRPr="00254E2D">
        <w:rPr>
          <w:rFonts w:ascii="Arial" w:hAnsi="Arial" w:cs="Arial"/>
        </w:rPr>
        <w:t>least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five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principals</w:t>
      </w:r>
      <w:proofErr w:type="spellEnd"/>
      <w:r w:rsidRPr="00254E2D">
        <w:rPr>
          <w:rFonts w:ascii="Arial" w:hAnsi="Arial" w:cs="Arial"/>
        </w:rPr>
        <w:t xml:space="preserve">, two of </w:t>
      </w:r>
      <w:proofErr w:type="spellStart"/>
      <w:r w:rsidRPr="00254E2D">
        <w:rPr>
          <w:rFonts w:ascii="Arial" w:hAnsi="Arial" w:cs="Arial"/>
        </w:rPr>
        <w:t>whom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outside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two </w:t>
      </w:r>
      <w:proofErr w:type="spellStart"/>
      <w:r w:rsidRPr="00254E2D">
        <w:rPr>
          <w:rFonts w:ascii="Arial" w:hAnsi="Arial" w:cs="Arial"/>
        </w:rPr>
        <w:t>substitute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faculty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members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outside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board of </w:t>
      </w:r>
      <w:proofErr w:type="spellStart"/>
      <w:r w:rsidRPr="00254E2D">
        <w:rPr>
          <w:rFonts w:ascii="Arial" w:hAnsi="Arial" w:cs="Arial"/>
        </w:rPr>
        <w:t>directors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decides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whether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consultant</w:t>
      </w:r>
      <w:proofErr w:type="spellEnd"/>
      <w:r w:rsidRPr="00254E2D">
        <w:rPr>
          <w:rFonts w:ascii="Arial" w:hAnsi="Arial" w:cs="Arial"/>
        </w:rPr>
        <w:t xml:space="preserve"> has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right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vote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If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does</w:t>
      </w:r>
      <w:proofErr w:type="spellEnd"/>
      <w:r w:rsidRPr="00254E2D">
        <w:rPr>
          <w:rFonts w:ascii="Arial" w:hAnsi="Arial" w:cs="Arial"/>
        </w:rPr>
        <w:t xml:space="preserve"> not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right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vote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jury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consists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six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faculty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members</w:t>
      </w:r>
      <w:proofErr w:type="spellEnd"/>
      <w:r w:rsidRPr="00254E2D">
        <w:rPr>
          <w:rFonts w:ascii="Arial" w:hAnsi="Arial" w:cs="Arial"/>
        </w:rPr>
        <w:t xml:space="preserve">. </w:t>
      </w:r>
    </w:p>
    <w:p w14:paraId="6C96CD6F" w14:textId="77777777" w:rsidR="00AE7C7E" w:rsidRPr="00254E2D" w:rsidRDefault="00AE7C7E" w:rsidP="00AE7C7E">
      <w:pPr>
        <w:pStyle w:val="GvdeMetni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doctoral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proficiency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exam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consists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written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oral </w:t>
      </w:r>
      <w:proofErr w:type="spellStart"/>
      <w:r w:rsidRPr="00254E2D">
        <w:rPr>
          <w:rFonts w:ascii="Arial" w:hAnsi="Arial" w:cs="Arial"/>
          <w:lang w:bidi="en-US"/>
        </w:rPr>
        <w:t>exams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that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will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determine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students</w:t>
      </w:r>
      <w:proofErr w:type="spellEnd"/>
      <w:r w:rsidRPr="00254E2D">
        <w:rPr>
          <w:rFonts w:ascii="Arial" w:hAnsi="Arial" w:cs="Arial"/>
          <w:lang w:bidi="en-US"/>
        </w:rPr>
        <w:t xml:space="preserve">’ </w:t>
      </w:r>
      <w:proofErr w:type="spellStart"/>
      <w:r w:rsidRPr="00254E2D">
        <w:rPr>
          <w:rFonts w:ascii="Arial" w:hAnsi="Arial" w:cs="Arial"/>
          <w:lang w:bidi="en-US"/>
        </w:rPr>
        <w:t>ability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relevant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field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science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their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tendency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research</w:t>
      </w:r>
      <w:proofErr w:type="spellEnd"/>
      <w:r w:rsidRPr="00254E2D">
        <w:rPr>
          <w:rFonts w:ascii="Arial" w:hAnsi="Arial" w:cs="Arial"/>
          <w:lang w:bidi="en-US"/>
        </w:rPr>
        <w:t xml:space="preserve">.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who</w:t>
      </w:r>
      <w:proofErr w:type="spellEnd"/>
      <w:r w:rsidRPr="00254E2D">
        <w:rPr>
          <w:rFonts w:ascii="Arial" w:hAnsi="Arial" w:cs="Arial"/>
          <w:lang w:bidi="en-US"/>
        </w:rPr>
        <w:t xml:space="preserve"> is </w:t>
      </w:r>
      <w:proofErr w:type="spellStart"/>
      <w:r w:rsidRPr="00254E2D">
        <w:rPr>
          <w:rFonts w:ascii="Arial" w:hAnsi="Arial" w:cs="Arial"/>
          <w:lang w:bidi="en-US"/>
        </w:rPr>
        <w:t>successful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written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exam</w:t>
      </w:r>
      <w:proofErr w:type="spellEnd"/>
      <w:r w:rsidRPr="00254E2D">
        <w:rPr>
          <w:rFonts w:ascii="Arial" w:hAnsi="Arial" w:cs="Arial"/>
          <w:lang w:bidi="en-US"/>
        </w:rPr>
        <w:t xml:space="preserve"> is </w:t>
      </w:r>
      <w:proofErr w:type="spellStart"/>
      <w:r w:rsidRPr="00254E2D">
        <w:rPr>
          <w:rFonts w:ascii="Arial" w:hAnsi="Arial" w:cs="Arial"/>
          <w:lang w:bidi="en-US"/>
        </w:rPr>
        <w:t>taken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oral </w:t>
      </w:r>
      <w:proofErr w:type="spellStart"/>
      <w:r w:rsidRPr="00254E2D">
        <w:rPr>
          <w:rFonts w:ascii="Arial" w:hAnsi="Arial" w:cs="Arial"/>
          <w:lang w:bidi="en-US"/>
        </w:rPr>
        <w:t>exam</w:t>
      </w:r>
      <w:proofErr w:type="spellEnd"/>
      <w:r w:rsidRPr="00254E2D">
        <w:rPr>
          <w:rFonts w:ascii="Arial" w:hAnsi="Arial" w:cs="Arial"/>
          <w:lang w:bidi="en-US"/>
        </w:rPr>
        <w:t xml:space="preserve">. </w:t>
      </w:r>
    </w:p>
    <w:p w14:paraId="70541F0C" w14:textId="77777777" w:rsidR="00AE7C7E" w:rsidRPr="00254E2D" w:rsidRDefault="00AE7C7E" w:rsidP="00AE7C7E">
      <w:pPr>
        <w:pStyle w:val="GvdeMetni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doctoral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proficiency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committee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evaluates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written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oral </w:t>
      </w:r>
      <w:proofErr w:type="spellStart"/>
      <w:r w:rsidRPr="00254E2D">
        <w:rPr>
          <w:rFonts w:ascii="Arial" w:hAnsi="Arial" w:cs="Arial"/>
          <w:lang w:bidi="en-US"/>
        </w:rPr>
        <w:t>exam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results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together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decides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with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absolute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majority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whether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student</w:t>
      </w:r>
      <w:proofErr w:type="spellEnd"/>
      <w:r w:rsidRPr="00254E2D">
        <w:rPr>
          <w:rFonts w:ascii="Arial" w:hAnsi="Arial" w:cs="Arial"/>
          <w:lang w:bidi="en-US"/>
        </w:rPr>
        <w:t xml:space="preserve"> is </w:t>
      </w:r>
      <w:proofErr w:type="spellStart"/>
      <w:r w:rsidRPr="00254E2D">
        <w:rPr>
          <w:rFonts w:ascii="Arial" w:hAnsi="Arial" w:cs="Arial"/>
          <w:lang w:bidi="en-US"/>
        </w:rPr>
        <w:t>successful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or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unsuccessful</w:t>
      </w:r>
      <w:proofErr w:type="spellEnd"/>
      <w:r w:rsidRPr="00254E2D">
        <w:rPr>
          <w:rFonts w:ascii="Arial" w:hAnsi="Arial" w:cs="Arial"/>
          <w:lang w:bidi="en-US"/>
        </w:rPr>
        <w:t xml:space="preserve">. </w:t>
      </w:r>
      <w:proofErr w:type="spellStart"/>
      <w:r w:rsidRPr="00254E2D">
        <w:rPr>
          <w:rFonts w:ascii="Arial" w:hAnsi="Arial" w:cs="Arial"/>
          <w:lang w:bidi="en-US"/>
        </w:rPr>
        <w:t>This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decision</w:t>
      </w:r>
      <w:proofErr w:type="spellEnd"/>
      <w:r w:rsidRPr="00254E2D">
        <w:rPr>
          <w:rFonts w:ascii="Arial" w:hAnsi="Arial" w:cs="Arial"/>
          <w:lang w:bidi="en-US"/>
        </w:rPr>
        <w:t xml:space="preserve"> is </w:t>
      </w:r>
      <w:proofErr w:type="spellStart"/>
      <w:r w:rsidRPr="00254E2D">
        <w:rPr>
          <w:rFonts w:ascii="Arial" w:hAnsi="Arial" w:cs="Arial"/>
          <w:lang w:bidi="en-US"/>
        </w:rPr>
        <w:t>notified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by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relevant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Institute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Department</w:t>
      </w:r>
      <w:proofErr w:type="spellEnd"/>
      <w:r w:rsidRPr="00254E2D">
        <w:rPr>
          <w:rFonts w:ascii="Arial" w:hAnsi="Arial" w:cs="Arial"/>
          <w:lang w:bidi="en-US"/>
        </w:rPr>
        <w:t>/</w:t>
      </w:r>
      <w:proofErr w:type="spellStart"/>
      <w:r w:rsidRPr="00254E2D">
        <w:rPr>
          <w:rFonts w:ascii="Arial" w:hAnsi="Arial" w:cs="Arial"/>
          <w:lang w:bidi="en-US"/>
        </w:rPr>
        <w:t>Department</w:t>
      </w:r>
      <w:proofErr w:type="spellEnd"/>
      <w:r w:rsidRPr="00254E2D">
        <w:rPr>
          <w:rFonts w:ascii="Arial" w:hAnsi="Arial" w:cs="Arial"/>
          <w:lang w:bidi="en-US"/>
        </w:rPr>
        <w:t xml:space="preserve"> of Art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relevant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institute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within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three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days</w:t>
      </w:r>
      <w:proofErr w:type="spellEnd"/>
      <w:r w:rsidRPr="00254E2D">
        <w:rPr>
          <w:rFonts w:ascii="Arial" w:hAnsi="Arial" w:cs="Arial"/>
          <w:lang w:bidi="en-US"/>
        </w:rPr>
        <w:t xml:space="preserve"> at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latest</w:t>
      </w:r>
      <w:proofErr w:type="spellEnd"/>
      <w:r w:rsidRPr="00254E2D">
        <w:rPr>
          <w:rFonts w:ascii="Arial" w:hAnsi="Arial" w:cs="Arial"/>
          <w:lang w:bidi="en-US"/>
        </w:rPr>
        <w:t>.</w:t>
      </w:r>
    </w:p>
    <w:p w14:paraId="6637F5C9" w14:textId="77777777" w:rsidR="00AE7C7E" w:rsidRPr="00254E2D" w:rsidRDefault="00AE7C7E" w:rsidP="00AE7C7E">
      <w:pPr>
        <w:pStyle w:val="GvdeMetni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lang w:bidi="en-US"/>
        </w:rPr>
        <w:t>Students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who</w:t>
      </w:r>
      <w:proofErr w:type="spellEnd"/>
      <w:r w:rsidRPr="00254E2D">
        <w:rPr>
          <w:rFonts w:ascii="Arial" w:hAnsi="Arial" w:cs="Arial"/>
          <w:lang w:bidi="en-US"/>
        </w:rPr>
        <w:t xml:space="preserve"> fail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doctoral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proficiency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exam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are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taken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exam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again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next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semester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from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DDepartment</w:t>
      </w:r>
      <w:proofErr w:type="spellEnd"/>
      <w:r w:rsidRPr="00254E2D">
        <w:rPr>
          <w:rFonts w:ascii="Arial" w:hAnsi="Arial" w:cs="Arial"/>
          <w:lang w:bidi="en-US"/>
        </w:rPr>
        <w:t>/</w:t>
      </w:r>
      <w:proofErr w:type="spellStart"/>
      <w:r w:rsidRPr="00254E2D">
        <w:rPr>
          <w:rFonts w:ascii="Arial" w:hAnsi="Arial" w:cs="Arial"/>
          <w:lang w:bidi="en-US"/>
        </w:rPr>
        <w:t>DDepartments</w:t>
      </w:r>
      <w:proofErr w:type="spellEnd"/>
      <w:r w:rsidRPr="00254E2D">
        <w:rPr>
          <w:rFonts w:ascii="Arial" w:hAnsi="Arial" w:cs="Arial"/>
          <w:lang w:bidi="en-US"/>
        </w:rPr>
        <w:t xml:space="preserve"> they </w:t>
      </w:r>
      <w:proofErr w:type="spellStart"/>
      <w:r w:rsidRPr="00254E2D">
        <w:rPr>
          <w:rFonts w:ascii="Arial" w:hAnsi="Arial" w:cs="Arial"/>
          <w:lang w:bidi="en-US"/>
        </w:rPr>
        <w:t>failed</w:t>
      </w:r>
      <w:proofErr w:type="spellEnd"/>
      <w:r w:rsidRPr="00254E2D">
        <w:rPr>
          <w:rFonts w:ascii="Arial" w:hAnsi="Arial" w:cs="Arial"/>
          <w:lang w:bidi="en-US"/>
        </w:rPr>
        <w:t xml:space="preserve">.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who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also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fails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this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exam</w:t>
      </w:r>
      <w:proofErr w:type="spellEnd"/>
      <w:r w:rsidRPr="00254E2D">
        <w:rPr>
          <w:rFonts w:ascii="Arial" w:hAnsi="Arial" w:cs="Arial"/>
          <w:lang w:bidi="en-US"/>
        </w:rPr>
        <w:t xml:space="preserve"> is </w:t>
      </w:r>
      <w:proofErr w:type="spellStart"/>
      <w:r w:rsidRPr="00254E2D">
        <w:rPr>
          <w:rFonts w:ascii="Arial" w:hAnsi="Arial" w:cs="Arial"/>
          <w:lang w:bidi="en-US"/>
        </w:rPr>
        <w:t>dismissed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from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doctoral</w:t>
      </w:r>
      <w:proofErr w:type="spellEnd"/>
      <w:r w:rsidRPr="00254E2D">
        <w:rPr>
          <w:rFonts w:ascii="Arial" w:hAnsi="Arial" w:cs="Arial"/>
          <w:lang w:bidi="en-US"/>
        </w:rPr>
        <w:t xml:space="preserve"> program.</w:t>
      </w:r>
    </w:p>
    <w:p w14:paraId="0BDD058D" w14:textId="77777777" w:rsidR="00AE7C7E" w:rsidRPr="00254E2D" w:rsidRDefault="00AE7C7E" w:rsidP="00AE7C7E">
      <w:pPr>
        <w:pStyle w:val="GvdeMetni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doctoral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proficiency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committee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may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require</w:t>
      </w:r>
      <w:proofErr w:type="spellEnd"/>
      <w:r w:rsidRPr="00254E2D">
        <w:rPr>
          <w:rFonts w:ascii="Arial" w:hAnsi="Arial" w:cs="Arial"/>
          <w:lang w:bidi="en-US"/>
        </w:rPr>
        <w:t xml:space="preserve"> a </w:t>
      </w:r>
      <w:proofErr w:type="spellStart"/>
      <w:r w:rsidRPr="00254E2D">
        <w:rPr>
          <w:rFonts w:ascii="Arial" w:hAnsi="Arial" w:cs="Arial"/>
          <w:lang w:bidi="en-US"/>
        </w:rPr>
        <w:t>student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who</w:t>
      </w:r>
      <w:proofErr w:type="spellEnd"/>
      <w:r w:rsidRPr="00254E2D">
        <w:rPr>
          <w:rFonts w:ascii="Arial" w:hAnsi="Arial" w:cs="Arial"/>
          <w:lang w:bidi="en-US"/>
        </w:rPr>
        <w:t xml:space="preserve"> has </w:t>
      </w:r>
      <w:proofErr w:type="spellStart"/>
      <w:r w:rsidRPr="00254E2D">
        <w:rPr>
          <w:rFonts w:ascii="Arial" w:hAnsi="Arial" w:cs="Arial"/>
          <w:lang w:bidi="en-US"/>
        </w:rPr>
        <w:t>passed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proficiency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exam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take</w:t>
      </w:r>
      <w:proofErr w:type="spellEnd"/>
      <w:r w:rsidRPr="00254E2D">
        <w:rPr>
          <w:rFonts w:ascii="Arial" w:hAnsi="Arial" w:cs="Arial"/>
          <w:lang w:bidi="en-US"/>
        </w:rPr>
        <w:t xml:space="preserve"> at </w:t>
      </w:r>
      <w:proofErr w:type="spellStart"/>
      <w:r w:rsidRPr="00254E2D">
        <w:rPr>
          <w:rFonts w:ascii="Arial" w:hAnsi="Arial" w:cs="Arial"/>
          <w:lang w:bidi="en-US"/>
        </w:rPr>
        <w:t>most</w:t>
      </w:r>
      <w:proofErr w:type="spellEnd"/>
      <w:r w:rsidRPr="00254E2D">
        <w:rPr>
          <w:rFonts w:ascii="Arial" w:hAnsi="Arial" w:cs="Arial"/>
          <w:lang w:bidi="en-US"/>
        </w:rPr>
        <w:t xml:space="preserve"> 2 </w:t>
      </w:r>
      <w:proofErr w:type="spellStart"/>
      <w:r w:rsidRPr="00254E2D">
        <w:rPr>
          <w:rFonts w:ascii="Arial" w:hAnsi="Arial" w:cs="Arial"/>
          <w:lang w:bidi="en-US"/>
        </w:rPr>
        <w:t>courses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from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field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determined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be </w:t>
      </w:r>
      <w:proofErr w:type="spellStart"/>
      <w:r w:rsidRPr="00254E2D">
        <w:rPr>
          <w:rFonts w:ascii="Arial" w:hAnsi="Arial" w:cs="Arial"/>
          <w:lang w:bidi="en-US"/>
        </w:rPr>
        <w:t>deficient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addition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courses</w:t>
      </w:r>
      <w:proofErr w:type="spellEnd"/>
      <w:r w:rsidRPr="00254E2D">
        <w:rPr>
          <w:rFonts w:ascii="Arial" w:hAnsi="Arial" w:cs="Arial"/>
          <w:lang w:bidi="en-US"/>
        </w:rPr>
        <w:t xml:space="preserve"> he has </w:t>
      </w:r>
      <w:proofErr w:type="spellStart"/>
      <w:r w:rsidRPr="00254E2D">
        <w:rPr>
          <w:rFonts w:ascii="Arial" w:hAnsi="Arial" w:cs="Arial"/>
          <w:lang w:bidi="en-US"/>
        </w:rPr>
        <w:t>taken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even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if</w:t>
      </w:r>
      <w:proofErr w:type="spellEnd"/>
      <w:r w:rsidRPr="00254E2D">
        <w:rPr>
          <w:rFonts w:ascii="Arial" w:hAnsi="Arial" w:cs="Arial"/>
          <w:lang w:bidi="en-US"/>
        </w:rPr>
        <w:t xml:space="preserve"> he has </w:t>
      </w:r>
      <w:proofErr w:type="spellStart"/>
      <w:r w:rsidRPr="00254E2D">
        <w:rPr>
          <w:rFonts w:ascii="Arial" w:hAnsi="Arial" w:cs="Arial"/>
          <w:lang w:bidi="en-US"/>
        </w:rPr>
        <w:t>completed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course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load</w:t>
      </w:r>
      <w:proofErr w:type="spellEnd"/>
      <w:r w:rsidRPr="00254E2D">
        <w:rPr>
          <w:rFonts w:ascii="Arial" w:hAnsi="Arial" w:cs="Arial"/>
          <w:lang w:bidi="en-US"/>
        </w:rPr>
        <w:t xml:space="preserve">.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student</w:t>
      </w:r>
      <w:proofErr w:type="spellEnd"/>
      <w:r w:rsidRPr="00254E2D">
        <w:rPr>
          <w:rFonts w:ascii="Arial" w:hAnsi="Arial" w:cs="Arial"/>
          <w:lang w:bidi="en-US"/>
        </w:rPr>
        <w:t xml:space="preserve"> has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succeed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courses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be </w:t>
      </w:r>
      <w:proofErr w:type="spellStart"/>
      <w:r w:rsidRPr="00254E2D">
        <w:rPr>
          <w:rFonts w:ascii="Arial" w:hAnsi="Arial" w:cs="Arial"/>
          <w:lang w:bidi="en-US"/>
        </w:rPr>
        <w:t>determined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by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decision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relevant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institute</w:t>
      </w:r>
      <w:proofErr w:type="spellEnd"/>
      <w:r w:rsidRPr="00254E2D">
        <w:rPr>
          <w:rFonts w:ascii="Arial" w:hAnsi="Arial" w:cs="Arial"/>
          <w:lang w:bidi="en-US"/>
        </w:rPr>
        <w:t xml:space="preserve">. </w:t>
      </w:r>
      <w:proofErr w:type="spellStart"/>
      <w:r w:rsidRPr="00254E2D">
        <w:rPr>
          <w:rFonts w:ascii="Arial" w:hAnsi="Arial" w:cs="Arial"/>
          <w:lang w:bidi="en-US"/>
        </w:rPr>
        <w:t>Extra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credit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courses</w:t>
      </w:r>
      <w:proofErr w:type="spellEnd"/>
      <w:r w:rsidRPr="00254E2D">
        <w:rPr>
          <w:rFonts w:ascii="Arial" w:hAnsi="Arial" w:cs="Arial"/>
          <w:lang w:bidi="en-US"/>
        </w:rPr>
        <w:t xml:space="preserve"> (NI </w:t>
      </w:r>
      <w:proofErr w:type="spellStart"/>
      <w:r w:rsidRPr="00254E2D">
        <w:rPr>
          <w:rFonts w:ascii="Arial" w:hAnsi="Arial" w:cs="Arial"/>
          <w:lang w:bidi="en-US"/>
        </w:rPr>
        <w:t>status</w:t>
      </w:r>
      <w:proofErr w:type="spellEnd"/>
      <w:r w:rsidRPr="00254E2D">
        <w:rPr>
          <w:rFonts w:ascii="Arial" w:hAnsi="Arial" w:cs="Arial"/>
          <w:lang w:bidi="en-US"/>
        </w:rPr>
        <w:t xml:space="preserve">) </w:t>
      </w:r>
      <w:proofErr w:type="spellStart"/>
      <w:r w:rsidRPr="00254E2D">
        <w:rPr>
          <w:rFonts w:ascii="Arial" w:hAnsi="Arial" w:cs="Arial"/>
          <w:lang w:bidi="en-US"/>
        </w:rPr>
        <w:t>taken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courses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must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have</w:t>
      </w:r>
      <w:proofErr w:type="spellEnd"/>
      <w:r w:rsidRPr="00254E2D">
        <w:rPr>
          <w:rFonts w:ascii="Arial" w:hAnsi="Arial" w:cs="Arial"/>
          <w:lang w:bidi="en-US"/>
        </w:rPr>
        <w:t xml:space="preserve"> a minimum CB </w:t>
      </w:r>
      <w:proofErr w:type="spellStart"/>
      <w:r w:rsidRPr="00254E2D">
        <w:rPr>
          <w:rFonts w:ascii="Arial" w:hAnsi="Arial" w:cs="Arial"/>
          <w:lang w:bidi="en-US"/>
        </w:rPr>
        <w:t>grade</w:t>
      </w:r>
      <w:proofErr w:type="spellEnd"/>
      <w:r w:rsidRPr="00254E2D">
        <w:rPr>
          <w:rFonts w:ascii="Arial" w:hAnsi="Arial" w:cs="Arial"/>
          <w:lang w:bidi="en-US"/>
        </w:rPr>
        <w:t>.</w:t>
      </w:r>
    </w:p>
    <w:p w14:paraId="392AAA6B" w14:textId="77777777" w:rsidR="00AE7C7E" w:rsidRPr="00254E2D" w:rsidRDefault="00AE7C7E" w:rsidP="00AE7C7E">
      <w:pPr>
        <w:pStyle w:val="GvdeMetni"/>
        <w:numPr>
          <w:ilvl w:val="0"/>
          <w:numId w:val="15"/>
        </w:numPr>
        <w:rPr>
          <w:rFonts w:ascii="Arial" w:hAnsi="Arial" w:cs="Arial"/>
        </w:rPr>
      </w:pPr>
      <w:r w:rsidRPr="00254E2D">
        <w:rPr>
          <w:rFonts w:ascii="Arial" w:hAnsi="Arial" w:cs="Arial"/>
          <w:lang w:bidi="en-US"/>
        </w:rPr>
        <w:t xml:space="preserve">A </w:t>
      </w:r>
      <w:proofErr w:type="spellStart"/>
      <w:r w:rsidRPr="00254E2D">
        <w:rPr>
          <w:rFonts w:ascii="Arial" w:hAnsi="Arial" w:cs="Arial"/>
          <w:lang w:bidi="en-US"/>
        </w:rPr>
        <w:t>student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who</w:t>
      </w:r>
      <w:proofErr w:type="spellEnd"/>
      <w:r w:rsidRPr="00254E2D">
        <w:rPr>
          <w:rFonts w:ascii="Arial" w:hAnsi="Arial" w:cs="Arial"/>
          <w:lang w:bidi="en-US"/>
        </w:rPr>
        <w:t xml:space="preserve"> has </w:t>
      </w:r>
      <w:proofErr w:type="spellStart"/>
      <w:r w:rsidRPr="00254E2D">
        <w:rPr>
          <w:rFonts w:ascii="Arial" w:hAnsi="Arial" w:cs="Arial"/>
          <w:lang w:bidi="en-US"/>
        </w:rPr>
        <w:t>been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accepted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with</w:t>
      </w:r>
      <w:proofErr w:type="spellEnd"/>
      <w:r w:rsidRPr="00254E2D">
        <w:rPr>
          <w:rFonts w:ascii="Arial" w:hAnsi="Arial" w:cs="Arial"/>
          <w:lang w:bidi="en-US"/>
        </w:rPr>
        <w:t xml:space="preserve"> a </w:t>
      </w:r>
      <w:proofErr w:type="spellStart"/>
      <w:r w:rsidRPr="00254E2D">
        <w:rPr>
          <w:rFonts w:ascii="Arial" w:hAnsi="Arial" w:cs="Arial"/>
          <w:lang w:bidi="en-US"/>
        </w:rPr>
        <w:t>bachelor's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degree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has </w:t>
      </w:r>
      <w:proofErr w:type="spellStart"/>
      <w:r w:rsidRPr="00254E2D">
        <w:rPr>
          <w:rFonts w:ascii="Arial" w:hAnsi="Arial" w:cs="Arial"/>
          <w:lang w:bidi="en-US"/>
        </w:rPr>
        <w:t>successfully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completed</w:t>
      </w:r>
      <w:proofErr w:type="spellEnd"/>
      <w:r w:rsidRPr="00254E2D">
        <w:rPr>
          <w:rFonts w:ascii="Arial" w:hAnsi="Arial" w:cs="Arial"/>
          <w:lang w:bidi="en-US"/>
        </w:rPr>
        <w:t xml:space="preserve"> at </w:t>
      </w:r>
      <w:proofErr w:type="spellStart"/>
      <w:r w:rsidRPr="00254E2D">
        <w:rPr>
          <w:rFonts w:ascii="Arial" w:hAnsi="Arial" w:cs="Arial"/>
          <w:lang w:bidi="en-US"/>
        </w:rPr>
        <w:t>least</w:t>
      </w:r>
      <w:proofErr w:type="spellEnd"/>
      <w:r w:rsidRPr="00254E2D">
        <w:rPr>
          <w:rFonts w:ascii="Arial" w:hAnsi="Arial" w:cs="Arial"/>
          <w:lang w:bidi="en-US"/>
        </w:rPr>
        <w:t xml:space="preserve"> seven </w:t>
      </w:r>
      <w:proofErr w:type="spellStart"/>
      <w:r w:rsidRPr="00254E2D">
        <w:rPr>
          <w:rFonts w:ascii="Arial" w:hAnsi="Arial" w:cs="Arial"/>
          <w:lang w:bidi="en-US"/>
        </w:rPr>
        <w:t>courses</w:t>
      </w:r>
      <w:proofErr w:type="spellEnd"/>
      <w:r w:rsidRPr="00254E2D">
        <w:rPr>
          <w:rFonts w:ascii="Arial" w:hAnsi="Arial" w:cs="Arial"/>
          <w:lang w:bidi="en-US"/>
        </w:rPr>
        <w:t xml:space="preserve"> can transfer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a </w:t>
      </w:r>
      <w:proofErr w:type="spellStart"/>
      <w:r w:rsidRPr="00254E2D">
        <w:rPr>
          <w:rFonts w:ascii="Arial" w:hAnsi="Arial" w:cs="Arial"/>
          <w:lang w:bidi="en-US"/>
        </w:rPr>
        <w:t>master's</w:t>
      </w:r>
      <w:proofErr w:type="spellEnd"/>
      <w:r w:rsidRPr="00254E2D">
        <w:rPr>
          <w:rFonts w:ascii="Arial" w:hAnsi="Arial" w:cs="Arial"/>
          <w:lang w:bidi="en-US"/>
        </w:rPr>
        <w:t xml:space="preserve"> program.</w:t>
      </w:r>
    </w:p>
    <w:p w14:paraId="34D8AD8D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b/>
          <w:bCs/>
          <w:lang w:bidi="en-US"/>
        </w:rPr>
        <w:t>Thesis</w:t>
      </w:r>
      <w:proofErr w:type="spellEnd"/>
      <w:r w:rsidRPr="00254E2D">
        <w:rPr>
          <w:rFonts w:ascii="Arial" w:hAnsi="Arial" w:cs="Arial"/>
          <w:b/>
          <w:bCs/>
          <w:lang w:bidi="en-US"/>
        </w:rPr>
        <w:t xml:space="preserve"> </w:t>
      </w:r>
      <w:proofErr w:type="spellStart"/>
      <w:r w:rsidRPr="00254E2D">
        <w:rPr>
          <w:rFonts w:ascii="Arial" w:hAnsi="Arial" w:cs="Arial"/>
          <w:b/>
          <w:bCs/>
          <w:lang w:bidi="en-US"/>
        </w:rPr>
        <w:t>monitoring</w:t>
      </w:r>
      <w:proofErr w:type="spellEnd"/>
      <w:r w:rsidRPr="00254E2D">
        <w:rPr>
          <w:rFonts w:ascii="Arial" w:hAnsi="Arial" w:cs="Arial"/>
          <w:b/>
          <w:bCs/>
          <w:lang w:bidi="en-US"/>
        </w:rPr>
        <w:t xml:space="preserve"> </w:t>
      </w:r>
      <w:proofErr w:type="spellStart"/>
      <w:r w:rsidRPr="00254E2D">
        <w:rPr>
          <w:rFonts w:ascii="Arial" w:hAnsi="Arial" w:cs="Arial"/>
          <w:b/>
          <w:bCs/>
          <w:lang w:bidi="en-US"/>
        </w:rPr>
        <w:t>committee</w:t>
      </w:r>
      <w:proofErr w:type="spellEnd"/>
    </w:p>
    <w:p w14:paraId="7786DC87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32 -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successful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, a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monitoring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committee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formed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month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recommendation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of Art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approval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IBD.</w:t>
      </w:r>
    </w:p>
    <w:p w14:paraId="0BC70CE0" w14:textId="77777777" w:rsidR="00AE7C7E" w:rsidRPr="00254E2D" w:rsidRDefault="00AE7C7E" w:rsidP="00AE7C7E">
      <w:pPr>
        <w:pStyle w:val="GvdeMetni"/>
        <w:numPr>
          <w:ilvl w:val="0"/>
          <w:numId w:val="16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monitoring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committee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consists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faculty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members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addition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there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member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each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outside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committee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case</w:t>
      </w:r>
      <w:proofErr w:type="spellEnd"/>
      <w:r w:rsidRPr="00254E2D">
        <w:rPr>
          <w:rFonts w:ascii="Arial" w:hAnsi="Arial" w:cs="Arial"/>
        </w:rPr>
        <w:t xml:space="preserve"> of a </w:t>
      </w:r>
      <w:proofErr w:type="spellStart"/>
      <w:r w:rsidRPr="00254E2D">
        <w:rPr>
          <w:rFonts w:ascii="Arial" w:hAnsi="Arial" w:cs="Arial"/>
        </w:rPr>
        <w:t>second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second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can </w:t>
      </w:r>
      <w:proofErr w:type="spellStart"/>
      <w:r w:rsidRPr="00254E2D">
        <w:rPr>
          <w:rFonts w:ascii="Arial" w:hAnsi="Arial" w:cs="Arial"/>
        </w:rPr>
        <w:t>attend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committee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meetings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if</w:t>
      </w:r>
      <w:proofErr w:type="spellEnd"/>
      <w:r w:rsidRPr="00254E2D">
        <w:rPr>
          <w:rFonts w:ascii="Arial" w:hAnsi="Arial" w:cs="Arial"/>
        </w:rPr>
        <w:t xml:space="preserve"> he/</w:t>
      </w:r>
      <w:proofErr w:type="spellStart"/>
      <w:r w:rsidRPr="00254E2D">
        <w:rPr>
          <w:rFonts w:ascii="Arial" w:hAnsi="Arial" w:cs="Arial"/>
        </w:rPr>
        <w:t>she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wishes</w:t>
      </w:r>
      <w:proofErr w:type="spellEnd"/>
      <w:r w:rsidRPr="00254E2D">
        <w:rPr>
          <w:rFonts w:ascii="Arial" w:hAnsi="Arial" w:cs="Arial"/>
        </w:rPr>
        <w:t>.</w:t>
      </w:r>
    </w:p>
    <w:p w14:paraId="6E459B27" w14:textId="77777777" w:rsidR="00AE7C7E" w:rsidRPr="00254E2D" w:rsidRDefault="00AE7C7E" w:rsidP="00AE7C7E">
      <w:pPr>
        <w:pStyle w:val="GvdeMetni"/>
        <w:numPr>
          <w:ilvl w:val="0"/>
          <w:numId w:val="16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following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establishment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monitoring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committee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changes</w:t>
      </w:r>
      <w:proofErr w:type="spellEnd"/>
      <w:r w:rsidRPr="00254E2D">
        <w:rPr>
          <w:rFonts w:ascii="Arial" w:hAnsi="Arial" w:cs="Arial"/>
        </w:rPr>
        <w:t xml:space="preserve"> can be </w:t>
      </w:r>
      <w:proofErr w:type="spellStart"/>
      <w:r w:rsidRPr="00254E2D">
        <w:rPr>
          <w:rFonts w:ascii="Arial" w:hAnsi="Arial" w:cs="Arial"/>
        </w:rPr>
        <w:t>made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members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recommendation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of Art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approval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IBD.</w:t>
      </w:r>
    </w:p>
    <w:p w14:paraId="7F5E26B1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b/>
          <w:bCs/>
        </w:rPr>
        <w:t>Thesis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proposal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defense</w:t>
      </w:r>
      <w:proofErr w:type="spellEnd"/>
    </w:p>
    <w:p w14:paraId="59FF5A7F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33 -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successfully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defends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lastRenderedPageBreak/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proposal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which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includes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purpose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method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study</w:t>
      </w:r>
      <w:proofErr w:type="spellEnd"/>
      <w:r w:rsidRPr="00254E2D">
        <w:rPr>
          <w:rFonts w:ascii="Arial" w:hAnsi="Arial" w:cs="Arial"/>
        </w:rPr>
        <w:t xml:space="preserve"> plan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research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carried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out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six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months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latest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before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monitoring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committee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distributes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written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report</w:t>
      </w:r>
      <w:proofErr w:type="spellEnd"/>
      <w:r w:rsidRPr="00254E2D">
        <w:rPr>
          <w:rFonts w:ascii="Arial" w:hAnsi="Arial" w:cs="Arial"/>
        </w:rPr>
        <w:t xml:space="preserve"> on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proposal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committee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members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least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fifteen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days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before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oral </w:t>
      </w:r>
      <w:proofErr w:type="spellStart"/>
      <w:r w:rsidRPr="00254E2D">
        <w:rPr>
          <w:rFonts w:ascii="Arial" w:hAnsi="Arial" w:cs="Arial"/>
        </w:rPr>
        <w:t>defense</w:t>
      </w:r>
      <w:proofErr w:type="spellEnd"/>
      <w:r w:rsidRPr="00254E2D">
        <w:rPr>
          <w:rFonts w:ascii="Arial" w:hAnsi="Arial" w:cs="Arial"/>
        </w:rPr>
        <w:t xml:space="preserve">. </w:t>
      </w:r>
    </w:p>
    <w:p w14:paraId="343FA044" w14:textId="77777777" w:rsidR="00AE7C7E" w:rsidRPr="00254E2D" w:rsidRDefault="00AE7C7E" w:rsidP="00AE7C7E">
      <w:pPr>
        <w:pStyle w:val="GvdeMetni"/>
        <w:numPr>
          <w:ilvl w:val="0"/>
          <w:numId w:val="17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monitoring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committee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decides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absolute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majority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whether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proposal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submitted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will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corrected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rejected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decision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notified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of Art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days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following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proposal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month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given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correction</w:t>
      </w:r>
      <w:proofErr w:type="spellEnd"/>
      <w:r w:rsidRPr="00254E2D">
        <w:rPr>
          <w:rFonts w:ascii="Arial" w:hAnsi="Arial" w:cs="Arial"/>
        </w:rPr>
        <w:t xml:space="preserve">.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period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decision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accept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reject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absolute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majority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reported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head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days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following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process</w:t>
      </w:r>
      <w:proofErr w:type="spellEnd"/>
      <w:r w:rsidRPr="00254E2D">
        <w:rPr>
          <w:rFonts w:ascii="Arial" w:hAnsi="Arial" w:cs="Arial"/>
        </w:rPr>
        <w:t>.</w:t>
      </w:r>
    </w:p>
    <w:p w14:paraId="07F41A49" w14:textId="77777777" w:rsidR="00AE7C7E" w:rsidRPr="00254E2D" w:rsidRDefault="00AE7C7E" w:rsidP="00AE7C7E">
      <w:pPr>
        <w:pStyle w:val="GvdeMetni"/>
        <w:numPr>
          <w:ilvl w:val="0"/>
          <w:numId w:val="17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proposal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rejected</w:t>
      </w:r>
      <w:proofErr w:type="spellEnd"/>
      <w:r w:rsidRPr="00254E2D">
        <w:rPr>
          <w:rFonts w:ascii="Arial" w:hAnsi="Arial" w:cs="Arial"/>
        </w:rPr>
        <w:t xml:space="preserve"> has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right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choose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new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topic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case</w:t>
      </w:r>
      <w:proofErr w:type="spellEnd"/>
      <w:r w:rsidRPr="00254E2D">
        <w:rPr>
          <w:rFonts w:ascii="Arial" w:hAnsi="Arial" w:cs="Arial"/>
        </w:rPr>
        <w:t xml:space="preserve">, a </w:t>
      </w:r>
      <w:proofErr w:type="spellStart"/>
      <w:r w:rsidRPr="00254E2D">
        <w:rPr>
          <w:rFonts w:ascii="Arial" w:hAnsi="Arial" w:cs="Arial"/>
        </w:rPr>
        <w:t>new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monitoring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committee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may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appointed</w:t>
      </w:r>
      <w:proofErr w:type="spellEnd"/>
      <w:r w:rsidRPr="00254E2D">
        <w:rPr>
          <w:rFonts w:ascii="Arial" w:hAnsi="Arial" w:cs="Arial"/>
        </w:rPr>
        <w:t xml:space="preserve">. A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wants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continue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same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taken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proposal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defense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again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months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changes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topic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six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months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proposal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rejected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defense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dismissed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>.</w:t>
      </w:r>
    </w:p>
    <w:p w14:paraId="3AA1243B" w14:textId="77777777" w:rsidR="00AE7C7E" w:rsidRPr="00254E2D" w:rsidRDefault="00AE7C7E" w:rsidP="00AE7C7E">
      <w:pPr>
        <w:pStyle w:val="GvdeMetni"/>
        <w:numPr>
          <w:ilvl w:val="0"/>
          <w:numId w:val="17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proposal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monitoring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committee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meets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twice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year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once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between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January-June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once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July-December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submits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written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report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committee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members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least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month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before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meeting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date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report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summary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studies</w:t>
      </w:r>
      <w:proofErr w:type="spellEnd"/>
      <w:r w:rsidRPr="00254E2D">
        <w:rPr>
          <w:rFonts w:ascii="Arial" w:hAnsi="Arial" w:cs="Arial"/>
        </w:rPr>
        <w:t xml:space="preserve"> </w:t>
      </w:r>
      <w:proofErr w:type="gramStart"/>
      <w:r w:rsidRPr="00254E2D">
        <w:rPr>
          <w:rFonts w:ascii="Arial" w:hAnsi="Arial" w:cs="Arial"/>
        </w:rPr>
        <w:t>done</w:t>
      </w:r>
      <w:proofErr w:type="gram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so</w:t>
      </w:r>
      <w:proofErr w:type="spellEnd"/>
      <w:r w:rsidRPr="00254E2D">
        <w:rPr>
          <w:rFonts w:ascii="Arial" w:hAnsi="Arial" w:cs="Arial"/>
        </w:rPr>
        <w:t xml:space="preserve"> far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study</w:t>
      </w:r>
      <w:proofErr w:type="spellEnd"/>
      <w:r w:rsidRPr="00254E2D">
        <w:rPr>
          <w:rFonts w:ascii="Arial" w:hAnsi="Arial" w:cs="Arial"/>
        </w:rPr>
        <w:t xml:space="preserve"> plan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made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next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stated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work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as </w:t>
      </w:r>
      <w:proofErr w:type="spellStart"/>
      <w:r w:rsidRPr="00254E2D">
        <w:rPr>
          <w:rFonts w:ascii="Arial" w:hAnsi="Arial" w:cs="Arial"/>
        </w:rPr>
        <w:t>successful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unsuccessful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committee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report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reported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. A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found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unsuccessful</w:t>
      </w:r>
      <w:proofErr w:type="spellEnd"/>
      <w:r w:rsidRPr="00254E2D">
        <w:rPr>
          <w:rFonts w:ascii="Arial" w:hAnsi="Arial" w:cs="Arial"/>
        </w:rPr>
        <w:t xml:space="preserve"> two </w:t>
      </w:r>
      <w:proofErr w:type="spellStart"/>
      <w:r w:rsidRPr="00254E2D">
        <w:rPr>
          <w:rFonts w:ascii="Arial" w:hAnsi="Arial" w:cs="Arial"/>
        </w:rPr>
        <w:t>times</w:t>
      </w:r>
      <w:proofErr w:type="spellEnd"/>
      <w:r w:rsidRPr="00254E2D">
        <w:rPr>
          <w:rFonts w:ascii="Arial" w:hAnsi="Arial" w:cs="Arial"/>
        </w:rPr>
        <w:t xml:space="preserve"> in a </w:t>
      </w:r>
      <w:proofErr w:type="spellStart"/>
      <w:r w:rsidRPr="00254E2D">
        <w:rPr>
          <w:rFonts w:ascii="Arial" w:hAnsi="Arial" w:cs="Arial"/>
        </w:rPr>
        <w:t>row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times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intermittently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committee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dismissed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. </w:t>
      </w:r>
    </w:p>
    <w:p w14:paraId="52F7D0BC" w14:textId="77777777" w:rsidR="00AE7C7E" w:rsidRPr="00254E2D" w:rsidRDefault="00AE7C7E" w:rsidP="00AE7C7E">
      <w:pPr>
        <w:pStyle w:val="GvdeMetni"/>
        <w:numPr>
          <w:ilvl w:val="0"/>
          <w:numId w:val="17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does</w:t>
      </w:r>
      <w:proofErr w:type="spellEnd"/>
      <w:r w:rsidRPr="00254E2D">
        <w:rPr>
          <w:rFonts w:ascii="Arial" w:hAnsi="Arial" w:cs="Arial"/>
        </w:rPr>
        <w:t xml:space="preserve"> not </w:t>
      </w:r>
      <w:proofErr w:type="spellStart"/>
      <w:r w:rsidRPr="00254E2D">
        <w:rPr>
          <w:rFonts w:ascii="Arial" w:hAnsi="Arial" w:cs="Arial"/>
        </w:rPr>
        <w:t>enter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proposal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defense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time </w:t>
      </w:r>
      <w:proofErr w:type="spellStart"/>
      <w:r w:rsidRPr="00254E2D">
        <w:rPr>
          <w:rFonts w:ascii="Arial" w:hAnsi="Arial" w:cs="Arial"/>
        </w:rPr>
        <w:t>specified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first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paragraph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without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valid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excuse</w:t>
      </w:r>
      <w:proofErr w:type="spellEnd"/>
      <w:r w:rsidRPr="00254E2D">
        <w:rPr>
          <w:rFonts w:ascii="Arial" w:hAnsi="Arial" w:cs="Arial"/>
        </w:rPr>
        <w:t xml:space="preserve">, is </w:t>
      </w:r>
      <w:proofErr w:type="spellStart"/>
      <w:r w:rsidRPr="00254E2D">
        <w:rPr>
          <w:rFonts w:ascii="Arial" w:hAnsi="Arial" w:cs="Arial"/>
        </w:rPr>
        <w:t>considered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unsuccessful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proposal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rejected</w:t>
      </w:r>
      <w:proofErr w:type="spellEnd"/>
      <w:r w:rsidRPr="00254E2D">
        <w:rPr>
          <w:rFonts w:ascii="Arial" w:hAnsi="Arial" w:cs="Arial"/>
        </w:rPr>
        <w:t>.</w:t>
      </w:r>
    </w:p>
    <w:p w14:paraId="080FAC52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b/>
          <w:bCs/>
        </w:rPr>
        <w:t>Completion</w:t>
      </w:r>
      <w:proofErr w:type="spellEnd"/>
      <w:r w:rsidRPr="00254E2D">
        <w:rPr>
          <w:rFonts w:ascii="Arial" w:hAnsi="Arial" w:cs="Arial"/>
          <w:b/>
          <w:bCs/>
        </w:rPr>
        <w:t xml:space="preserve"> of </w:t>
      </w:r>
      <w:proofErr w:type="spellStart"/>
      <w:r w:rsidRPr="00254E2D">
        <w:rPr>
          <w:rFonts w:ascii="Arial" w:hAnsi="Arial" w:cs="Arial"/>
          <w:b/>
          <w:bCs/>
        </w:rPr>
        <w:t>the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Doctoral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Thesis</w:t>
      </w:r>
      <w:proofErr w:type="spellEnd"/>
    </w:p>
    <w:p w14:paraId="5C52681B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34 -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completes</w:t>
      </w:r>
      <w:proofErr w:type="spellEnd"/>
      <w:r w:rsidRPr="00254E2D">
        <w:rPr>
          <w:rFonts w:ascii="Arial" w:hAnsi="Arial" w:cs="Arial"/>
        </w:rPr>
        <w:t xml:space="preserve"> his/her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work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time </w:t>
      </w:r>
      <w:proofErr w:type="spellStart"/>
      <w:r w:rsidRPr="00254E2D">
        <w:rPr>
          <w:rFonts w:ascii="Arial" w:hAnsi="Arial" w:cs="Arial"/>
        </w:rPr>
        <w:t>specified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Article</w:t>
      </w:r>
      <w:proofErr w:type="spellEnd"/>
      <w:r w:rsidRPr="00254E2D">
        <w:rPr>
          <w:rFonts w:ascii="Arial" w:hAnsi="Arial" w:cs="Arial"/>
        </w:rPr>
        <w:t xml:space="preserve"> 30, has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write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results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obtained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accordance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writing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guide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defend</w:t>
      </w:r>
      <w:proofErr w:type="spellEnd"/>
      <w:r w:rsidRPr="00254E2D">
        <w:rPr>
          <w:rFonts w:ascii="Arial" w:hAnsi="Arial" w:cs="Arial"/>
        </w:rPr>
        <w:t xml:space="preserve"> his/her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orally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front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jury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conducted</w:t>
      </w:r>
      <w:proofErr w:type="spellEnd"/>
      <w:r w:rsidRPr="00254E2D">
        <w:rPr>
          <w:rFonts w:ascii="Arial" w:hAnsi="Arial" w:cs="Arial"/>
        </w:rPr>
        <w:t xml:space="preserve"> in English,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written</w:t>
      </w:r>
      <w:proofErr w:type="spellEnd"/>
      <w:r w:rsidRPr="00254E2D">
        <w:rPr>
          <w:rFonts w:ascii="Arial" w:hAnsi="Arial" w:cs="Arial"/>
        </w:rPr>
        <w:t xml:space="preserve"> in English.</w:t>
      </w:r>
    </w:p>
    <w:p w14:paraId="6070B4FD" w14:textId="77777777" w:rsidR="00AE7C7E" w:rsidRPr="00254E2D" w:rsidRDefault="00AE7C7E" w:rsidP="00AE7C7E">
      <w:pPr>
        <w:pStyle w:val="GvdeMetni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order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able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enter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defense</w:t>
      </w:r>
      <w:proofErr w:type="spellEnd"/>
      <w:r w:rsidRPr="00254E2D">
        <w:rPr>
          <w:rFonts w:ascii="Arial" w:hAnsi="Arial" w:cs="Arial"/>
        </w:rPr>
        <w:t xml:space="preserve">, at </w:t>
      </w:r>
      <w:proofErr w:type="spellStart"/>
      <w:r w:rsidRPr="00254E2D">
        <w:rPr>
          <w:rFonts w:ascii="Arial" w:hAnsi="Arial" w:cs="Arial"/>
        </w:rPr>
        <w:t>least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publication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published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alone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researchers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publication</w:t>
      </w:r>
      <w:proofErr w:type="spellEnd"/>
      <w:r w:rsidRPr="00254E2D">
        <w:rPr>
          <w:rFonts w:ascii="Arial" w:hAnsi="Arial" w:cs="Arial"/>
        </w:rPr>
        <w:t xml:space="preserve"> in a </w:t>
      </w:r>
      <w:proofErr w:type="spellStart"/>
      <w:r w:rsidRPr="00254E2D">
        <w:rPr>
          <w:rFonts w:ascii="Arial" w:hAnsi="Arial" w:cs="Arial"/>
        </w:rPr>
        <w:t>national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international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peer-reviewed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journal</w:t>
      </w:r>
      <w:proofErr w:type="spellEnd"/>
      <w:r w:rsidRPr="00254E2D">
        <w:rPr>
          <w:rFonts w:ascii="Arial" w:hAnsi="Arial" w:cs="Arial"/>
        </w:rPr>
        <w:t xml:space="preserve">. A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fulfills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proofErr w:type="gramStart"/>
      <w:r w:rsidRPr="00254E2D">
        <w:rPr>
          <w:rFonts w:ascii="Arial" w:hAnsi="Arial" w:cs="Arial"/>
        </w:rPr>
        <w:t>requirement</w:t>
      </w:r>
      <w:proofErr w:type="spellEnd"/>
      <w:r w:rsidRPr="00254E2D">
        <w:rPr>
          <w:rFonts w:ascii="Arial" w:hAnsi="Arial" w:cs="Arial"/>
        </w:rPr>
        <w:t xml:space="preserve">  </w:t>
      </w:r>
      <w:proofErr w:type="spellStart"/>
      <w:r w:rsidRPr="00254E2D">
        <w:rPr>
          <w:rFonts w:ascii="Arial" w:hAnsi="Arial" w:cs="Arial"/>
        </w:rPr>
        <w:t>whose</w:t>
      </w:r>
      <w:proofErr w:type="spellEnd"/>
      <w:proofErr w:type="gram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if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any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approved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directorate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of Art, </w:t>
      </w:r>
      <w:proofErr w:type="spellStart"/>
      <w:r w:rsidRPr="00254E2D">
        <w:rPr>
          <w:rFonts w:ascii="Arial" w:hAnsi="Arial" w:cs="Arial"/>
        </w:rPr>
        <w:t>fulfills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minimum </w:t>
      </w:r>
      <w:proofErr w:type="spellStart"/>
      <w:r w:rsidRPr="00254E2D">
        <w:rPr>
          <w:rFonts w:ascii="Arial" w:hAnsi="Arial" w:cs="Arial"/>
        </w:rPr>
        <w:t>requirement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assignment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jury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applies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/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of Art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take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of Art, </w:t>
      </w:r>
      <w:proofErr w:type="spellStart"/>
      <w:r w:rsidRPr="00254E2D">
        <w:rPr>
          <w:rFonts w:ascii="Arial" w:hAnsi="Arial" w:cs="Arial"/>
        </w:rPr>
        <w:t>together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proposal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jury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sends</w:t>
      </w:r>
      <w:proofErr w:type="spellEnd"/>
      <w:r w:rsidRPr="00254E2D">
        <w:rPr>
          <w:rFonts w:ascii="Arial" w:hAnsi="Arial" w:cs="Arial"/>
        </w:rPr>
        <w:t xml:space="preserve"> an </w:t>
      </w:r>
      <w:proofErr w:type="spellStart"/>
      <w:r w:rsidRPr="00254E2D">
        <w:rPr>
          <w:rFonts w:ascii="Arial" w:hAnsi="Arial" w:cs="Arial"/>
        </w:rPr>
        <w:t>unbound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copy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has </w:t>
      </w:r>
      <w:proofErr w:type="spellStart"/>
      <w:r w:rsidRPr="00254E2D">
        <w:rPr>
          <w:rFonts w:ascii="Arial" w:hAnsi="Arial" w:cs="Arial"/>
        </w:rPr>
        <w:t>been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checked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approved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terms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content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copy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article</w:t>
      </w:r>
      <w:proofErr w:type="spellEnd"/>
      <w:r w:rsidRPr="00254E2D">
        <w:rPr>
          <w:rFonts w:ascii="Arial" w:hAnsi="Arial" w:cs="Arial"/>
        </w:rPr>
        <w:t xml:space="preserve"> sent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publication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specified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paragraph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together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plagiarism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report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If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real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plagiarism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detected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gramStart"/>
      <w:r w:rsidRPr="00254E2D">
        <w:rPr>
          <w:rFonts w:ascii="Arial" w:hAnsi="Arial" w:cs="Arial"/>
        </w:rPr>
        <w:t>data</w:t>
      </w:r>
      <w:proofErr w:type="gram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report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is sent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board of </w:t>
      </w:r>
      <w:proofErr w:type="spellStart"/>
      <w:r w:rsidRPr="00254E2D">
        <w:rPr>
          <w:rFonts w:ascii="Arial" w:hAnsi="Arial" w:cs="Arial"/>
        </w:rPr>
        <w:t>directors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decision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together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justification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last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can </w:t>
      </w:r>
      <w:proofErr w:type="spellStart"/>
      <w:r w:rsidRPr="00254E2D">
        <w:rPr>
          <w:rFonts w:ascii="Arial" w:hAnsi="Arial" w:cs="Arial"/>
        </w:rPr>
        <w:t>take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indicated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academic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calendar</w:t>
      </w:r>
      <w:proofErr w:type="spellEnd"/>
      <w:r w:rsidRPr="00254E2D">
        <w:rPr>
          <w:rFonts w:ascii="Arial" w:hAnsi="Arial" w:cs="Arial"/>
        </w:rPr>
        <w:t xml:space="preserve">. </w:t>
      </w:r>
    </w:p>
    <w:p w14:paraId="5EDC3E4D" w14:textId="77777777" w:rsidR="00AE7C7E" w:rsidRPr="00254E2D" w:rsidRDefault="00AE7C7E" w:rsidP="00AE7C7E">
      <w:pPr>
        <w:pStyle w:val="GvdeMetni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order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finalized</w:t>
      </w:r>
      <w:proofErr w:type="spellEnd"/>
      <w:r w:rsidRPr="00254E2D">
        <w:rPr>
          <w:rFonts w:ascii="Arial" w:hAnsi="Arial" w:cs="Arial"/>
        </w:rPr>
        <w:t xml:space="preserve">, at </w:t>
      </w:r>
      <w:proofErr w:type="spellStart"/>
      <w:r w:rsidRPr="00254E2D">
        <w:rPr>
          <w:rFonts w:ascii="Arial" w:hAnsi="Arial" w:cs="Arial"/>
        </w:rPr>
        <w:t>least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monitoring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committee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reports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submitted</w:t>
      </w:r>
      <w:proofErr w:type="spellEnd"/>
      <w:r w:rsidRPr="00254E2D">
        <w:rPr>
          <w:rFonts w:ascii="Arial" w:hAnsi="Arial" w:cs="Arial"/>
        </w:rPr>
        <w:t>.</w:t>
      </w:r>
    </w:p>
    <w:p w14:paraId="424EFB7F" w14:textId="77777777" w:rsidR="00AE7C7E" w:rsidRPr="00254E2D" w:rsidRDefault="00AE7C7E" w:rsidP="00AE7C7E">
      <w:pPr>
        <w:pStyle w:val="GvdeMetni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jury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appointed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recommendation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head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approval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board of </w:t>
      </w:r>
      <w:proofErr w:type="spellStart"/>
      <w:r w:rsidRPr="00254E2D">
        <w:rPr>
          <w:rFonts w:ascii="Arial" w:hAnsi="Arial" w:cs="Arial"/>
        </w:rPr>
        <w:t>directors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jury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consists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five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faculty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members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three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whom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on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monitoring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committee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least</w:t>
      </w:r>
      <w:proofErr w:type="spellEnd"/>
      <w:r w:rsidRPr="00254E2D">
        <w:rPr>
          <w:rFonts w:ascii="Arial" w:hAnsi="Arial" w:cs="Arial"/>
        </w:rPr>
        <w:t xml:space="preserve"> two of </w:t>
      </w:r>
      <w:proofErr w:type="spellStart"/>
      <w:r w:rsidRPr="00254E2D">
        <w:rPr>
          <w:rFonts w:ascii="Arial" w:hAnsi="Arial" w:cs="Arial"/>
        </w:rPr>
        <w:t>them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outside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UUniversity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including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board of </w:t>
      </w:r>
      <w:proofErr w:type="spellStart"/>
      <w:r w:rsidRPr="00254E2D">
        <w:rPr>
          <w:rFonts w:ascii="Arial" w:hAnsi="Arial" w:cs="Arial"/>
        </w:rPr>
        <w:t>directors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decides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whether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consultant</w:t>
      </w:r>
      <w:proofErr w:type="spellEnd"/>
      <w:r w:rsidRPr="00254E2D">
        <w:rPr>
          <w:rFonts w:ascii="Arial" w:hAnsi="Arial" w:cs="Arial"/>
        </w:rPr>
        <w:t xml:space="preserve"> has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right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vote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If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does</w:t>
      </w:r>
      <w:proofErr w:type="spellEnd"/>
      <w:r w:rsidRPr="00254E2D">
        <w:rPr>
          <w:rFonts w:ascii="Arial" w:hAnsi="Arial" w:cs="Arial"/>
        </w:rPr>
        <w:t xml:space="preserve"> not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right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vote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jury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consists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six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faculty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members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addition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second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can </w:t>
      </w:r>
      <w:proofErr w:type="spellStart"/>
      <w:r w:rsidRPr="00254E2D">
        <w:rPr>
          <w:rFonts w:ascii="Arial" w:hAnsi="Arial" w:cs="Arial"/>
        </w:rPr>
        <w:t>take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part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jury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without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voting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rights</w:t>
      </w:r>
      <w:proofErr w:type="spellEnd"/>
      <w:r w:rsidRPr="00254E2D">
        <w:rPr>
          <w:rFonts w:ascii="Arial" w:hAnsi="Arial" w:cs="Arial"/>
        </w:rPr>
        <w:t xml:space="preserve">. Two </w:t>
      </w:r>
      <w:proofErr w:type="spellStart"/>
      <w:r w:rsidRPr="00254E2D">
        <w:rPr>
          <w:rFonts w:ascii="Arial" w:hAnsi="Arial" w:cs="Arial"/>
        </w:rPr>
        <w:t>substitute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members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outside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jury</w:t>
      </w:r>
      <w:proofErr w:type="spellEnd"/>
      <w:r w:rsidRPr="00254E2D">
        <w:rPr>
          <w:rFonts w:ascii="Arial" w:hAnsi="Arial" w:cs="Arial"/>
        </w:rPr>
        <w:t xml:space="preserve">. </w:t>
      </w:r>
    </w:p>
    <w:p w14:paraId="6B1303B6" w14:textId="77777777" w:rsidR="00AE7C7E" w:rsidRPr="00254E2D" w:rsidRDefault="00AE7C7E" w:rsidP="00AE7C7E">
      <w:pPr>
        <w:pStyle w:val="GvdeMetni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members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jury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meet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month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latest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delivered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take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consists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presentation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work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followed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question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answer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section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open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audience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audience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consists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lecturers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experts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field</w:t>
      </w:r>
      <w:proofErr w:type="spellEnd"/>
      <w:r w:rsidRPr="00254E2D">
        <w:rPr>
          <w:rFonts w:ascii="Arial" w:hAnsi="Arial" w:cs="Arial"/>
        </w:rPr>
        <w:t>.</w:t>
      </w:r>
    </w:p>
    <w:p w14:paraId="53824F62" w14:textId="77777777" w:rsidR="00AE7C7E" w:rsidRPr="00254E2D" w:rsidRDefault="00AE7C7E" w:rsidP="00AE7C7E">
      <w:pPr>
        <w:pStyle w:val="GvdeMetni"/>
        <w:numPr>
          <w:ilvl w:val="0"/>
          <w:numId w:val="18"/>
        </w:numPr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examination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jury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makes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decision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accepting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rejecting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correcting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absolute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majority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closed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audience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decision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jury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notified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days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latest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of Art.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considered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successful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found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unsuccessful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rejected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dismissed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whose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decided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corrected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defends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again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front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same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jury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necessary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six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months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latest</w:t>
      </w:r>
      <w:proofErr w:type="spellEnd"/>
      <w:r w:rsidRPr="00254E2D">
        <w:rPr>
          <w:rFonts w:ascii="Arial" w:hAnsi="Arial" w:cs="Arial"/>
        </w:rPr>
        <w:t xml:space="preserve">. A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lastRenderedPageBreak/>
        <w:t>who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also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unsuccessful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defense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dismissed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not </w:t>
      </w:r>
      <w:proofErr w:type="spellStart"/>
      <w:r w:rsidRPr="00254E2D">
        <w:rPr>
          <w:rFonts w:ascii="Arial" w:hAnsi="Arial" w:cs="Arial"/>
        </w:rPr>
        <w:t>successful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among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doctorate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bachelor's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, a </w:t>
      </w:r>
      <w:proofErr w:type="spellStart"/>
      <w:r w:rsidRPr="00254E2D">
        <w:rPr>
          <w:rFonts w:ascii="Arial" w:hAnsi="Arial" w:cs="Arial"/>
        </w:rPr>
        <w:t>non-thesis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diploma is </w:t>
      </w:r>
      <w:proofErr w:type="spellStart"/>
      <w:r w:rsidRPr="00254E2D">
        <w:rPr>
          <w:rFonts w:ascii="Arial" w:hAnsi="Arial" w:cs="Arial"/>
        </w:rPr>
        <w:t>given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according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seventh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paragraph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Article</w:t>
      </w:r>
      <w:proofErr w:type="spellEnd"/>
      <w:r w:rsidRPr="00254E2D">
        <w:rPr>
          <w:rFonts w:ascii="Arial" w:hAnsi="Arial" w:cs="Arial"/>
        </w:rPr>
        <w:t xml:space="preserve"> 30, </w:t>
      </w:r>
      <w:proofErr w:type="spellStart"/>
      <w:r w:rsidRPr="00254E2D">
        <w:rPr>
          <w:rFonts w:ascii="Arial" w:hAnsi="Arial" w:cs="Arial"/>
        </w:rPr>
        <w:t>upon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request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which</w:t>
      </w:r>
      <w:proofErr w:type="spellEnd"/>
      <w:r w:rsidRPr="00254E2D">
        <w:rPr>
          <w:rFonts w:ascii="Arial" w:hAnsi="Arial" w:cs="Arial"/>
        </w:rPr>
        <w:t xml:space="preserve"> they </w:t>
      </w:r>
      <w:proofErr w:type="spellStart"/>
      <w:r w:rsidRPr="00254E2D">
        <w:rPr>
          <w:rFonts w:ascii="Arial" w:hAnsi="Arial" w:cs="Arial"/>
        </w:rPr>
        <w:t>received</w:t>
      </w:r>
      <w:proofErr w:type="spellEnd"/>
      <w:r w:rsidRPr="00254E2D">
        <w:rPr>
          <w:rFonts w:ascii="Arial" w:hAnsi="Arial" w:cs="Arial"/>
        </w:rPr>
        <w:t xml:space="preserve"> an </w:t>
      </w:r>
      <w:proofErr w:type="spellStart"/>
      <w:r w:rsidRPr="00254E2D">
        <w:rPr>
          <w:rFonts w:ascii="Arial" w:hAnsi="Arial" w:cs="Arial"/>
        </w:rPr>
        <w:t>extension</w:t>
      </w:r>
      <w:proofErr w:type="spellEnd"/>
      <w:r w:rsidRPr="00254E2D">
        <w:rPr>
          <w:rFonts w:ascii="Arial" w:hAnsi="Arial" w:cs="Arial"/>
        </w:rPr>
        <w:t>.</w:t>
      </w:r>
      <w:r w:rsidRPr="00254E2D">
        <w:rPr>
          <w:rFonts w:ascii="Arial" w:hAnsi="Arial" w:cs="Arial"/>
          <w:lang w:bidi="en-US"/>
        </w:rPr>
        <w:t xml:space="preserve"> </w:t>
      </w:r>
    </w:p>
    <w:p w14:paraId="492C3C97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b/>
          <w:bCs/>
          <w:lang w:bidi="en-US"/>
        </w:rPr>
        <w:t>Doctoral</w:t>
      </w:r>
      <w:proofErr w:type="spellEnd"/>
      <w:r w:rsidRPr="00254E2D">
        <w:rPr>
          <w:rFonts w:ascii="Arial" w:hAnsi="Arial" w:cs="Arial"/>
          <w:b/>
          <w:bCs/>
          <w:lang w:bidi="en-US"/>
        </w:rPr>
        <w:t xml:space="preserve"> </w:t>
      </w:r>
      <w:r w:rsidRPr="00254E2D">
        <w:rPr>
          <w:rFonts w:ascii="Arial" w:hAnsi="Arial" w:cs="Arial"/>
          <w:b/>
          <w:bCs/>
        </w:rPr>
        <w:t>diploma</w:t>
      </w:r>
    </w:p>
    <w:p w14:paraId="411D4C77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35 -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work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delivers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requested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number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copies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his/her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sends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copies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through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head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opinion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written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terms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compliance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spelling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rules</w:t>
      </w:r>
      <w:proofErr w:type="spellEnd"/>
      <w:r w:rsidRPr="00254E2D">
        <w:rPr>
          <w:rFonts w:ascii="Arial" w:hAnsi="Arial" w:cs="Arial"/>
        </w:rPr>
        <w:t xml:space="preserve">. </w:t>
      </w:r>
    </w:p>
    <w:p w14:paraId="1C0B4261" w14:textId="77777777" w:rsidR="00AE7C7E" w:rsidRPr="00254E2D" w:rsidRDefault="00AE7C7E" w:rsidP="00AE7C7E">
      <w:pPr>
        <w:pStyle w:val="GvdeMetni"/>
        <w:numPr>
          <w:ilvl w:val="0"/>
          <w:numId w:val="19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order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awarded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doctorate</w:t>
      </w:r>
      <w:proofErr w:type="spellEnd"/>
      <w:r w:rsidRPr="00254E2D">
        <w:rPr>
          <w:rFonts w:ascii="Arial" w:hAnsi="Arial" w:cs="Arial"/>
        </w:rPr>
        <w:t xml:space="preserve"> diploma,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successful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defense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submit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least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bound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copies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electronic</w:t>
      </w:r>
      <w:proofErr w:type="spellEnd"/>
      <w:r w:rsidRPr="00254E2D">
        <w:rPr>
          <w:rFonts w:ascii="Arial" w:hAnsi="Arial" w:cs="Arial"/>
        </w:rPr>
        <w:t xml:space="preserve"> CD </w:t>
      </w:r>
      <w:proofErr w:type="spellStart"/>
      <w:r w:rsidRPr="00254E2D">
        <w:rPr>
          <w:rFonts w:ascii="Arial" w:hAnsi="Arial" w:cs="Arial"/>
        </w:rPr>
        <w:t>copies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prepared</w:t>
      </w:r>
      <w:proofErr w:type="spellEnd"/>
      <w:r w:rsidRPr="00254E2D">
        <w:rPr>
          <w:rFonts w:ascii="Arial" w:hAnsi="Arial" w:cs="Arial"/>
        </w:rPr>
        <w:t xml:space="preserve"> in PDF format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month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date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taking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provided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conditions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met. </w:t>
      </w:r>
      <w:proofErr w:type="spellStart"/>
      <w:proofErr w:type="gramStart"/>
      <w:r w:rsidRPr="00254E2D">
        <w:rPr>
          <w:rFonts w:ascii="Arial" w:hAnsi="Arial" w:cs="Arial"/>
        </w:rPr>
        <w:t>must</w:t>
      </w:r>
      <w:proofErr w:type="spellEnd"/>
      <w:proofErr w:type="gram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present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fulfill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all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obligations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not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debt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debts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including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tuition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fees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Upon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application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School </w:t>
      </w:r>
      <w:proofErr w:type="spellStart"/>
      <w:r w:rsidRPr="00254E2D">
        <w:rPr>
          <w:rFonts w:ascii="Arial" w:hAnsi="Arial" w:cs="Arial"/>
        </w:rPr>
        <w:t>Administrative</w:t>
      </w:r>
      <w:proofErr w:type="spellEnd"/>
      <w:r w:rsidRPr="00254E2D">
        <w:rPr>
          <w:rFonts w:ascii="Arial" w:hAnsi="Arial" w:cs="Arial"/>
        </w:rPr>
        <w:t xml:space="preserve"> Board </w:t>
      </w:r>
      <w:proofErr w:type="spellStart"/>
      <w:r w:rsidRPr="00254E2D">
        <w:rPr>
          <w:rFonts w:ascii="Arial" w:hAnsi="Arial" w:cs="Arial"/>
        </w:rPr>
        <w:t>may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extend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submission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period</w:t>
      </w:r>
      <w:proofErr w:type="spellEnd"/>
      <w:r w:rsidRPr="00254E2D">
        <w:rPr>
          <w:rFonts w:ascii="Arial" w:hAnsi="Arial" w:cs="Arial"/>
        </w:rPr>
        <w:t xml:space="preserve"> of at </w:t>
      </w:r>
      <w:proofErr w:type="spellStart"/>
      <w:r w:rsidRPr="00254E2D">
        <w:rPr>
          <w:rFonts w:ascii="Arial" w:hAnsi="Arial" w:cs="Arial"/>
        </w:rPr>
        <w:t>least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bound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copies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electronic</w:t>
      </w:r>
      <w:proofErr w:type="spellEnd"/>
      <w:r w:rsidRPr="00254E2D">
        <w:rPr>
          <w:rFonts w:ascii="Arial" w:hAnsi="Arial" w:cs="Arial"/>
        </w:rPr>
        <w:t xml:space="preserve"> CD </w:t>
      </w:r>
      <w:proofErr w:type="spellStart"/>
      <w:r w:rsidRPr="00254E2D">
        <w:rPr>
          <w:rFonts w:ascii="Arial" w:hAnsi="Arial" w:cs="Arial"/>
        </w:rPr>
        <w:t>copies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prepared</w:t>
      </w:r>
      <w:proofErr w:type="spellEnd"/>
      <w:r w:rsidRPr="00254E2D">
        <w:rPr>
          <w:rFonts w:ascii="Arial" w:hAnsi="Arial" w:cs="Arial"/>
        </w:rPr>
        <w:t xml:space="preserve"> in PDF format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maximum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month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do not </w:t>
      </w:r>
      <w:proofErr w:type="spellStart"/>
      <w:r w:rsidRPr="00254E2D">
        <w:rPr>
          <w:rFonts w:ascii="Arial" w:hAnsi="Arial" w:cs="Arial"/>
        </w:rPr>
        <w:t>fulfill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conditions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cannot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receive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diploma, </w:t>
      </w:r>
      <w:proofErr w:type="spellStart"/>
      <w:r w:rsidRPr="00254E2D">
        <w:rPr>
          <w:rFonts w:ascii="Arial" w:hAnsi="Arial" w:cs="Arial"/>
        </w:rPr>
        <w:t>cannot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benefit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rights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dismissed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if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maximum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period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expires</w:t>
      </w:r>
      <w:proofErr w:type="spellEnd"/>
      <w:r w:rsidRPr="00254E2D">
        <w:rPr>
          <w:rFonts w:ascii="Arial" w:hAnsi="Arial" w:cs="Arial"/>
        </w:rPr>
        <w:t>.</w:t>
      </w:r>
    </w:p>
    <w:p w14:paraId="76FE5236" w14:textId="77777777" w:rsidR="00AE7C7E" w:rsidRPr="00254E2D" w:rsidRDefault="00AE7C7E" w:rsidP="00AE7C7E">
      <w:pPr>
        <w:pStyle w:val="GvdeMetni"/>
        <w:numPr>
          <w:ilvl w:val="0"/>
          <w:numId w:val="19"/>
        </w:numPr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On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diploma,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approved</w:t>
      </w:r>
      <w:proofErr w:type="spellEnd"/>
      <w:r w:rsidRPr="00254E2D">
        <w:rPr>
          <w:rFonts w:ascii="Arial" w:hAnsi="Arial" w:cs="Arial"/>
        </w:rPr>
        <w:t xml:space="preserve"> name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program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followed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found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Graduation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date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date</w:t>
      </w:r>
      <w:proofErr w:type="spellEnd"/>
      <w:r w:rsidRPr="00254E2D">
        <w:rPr>
          <w:rFonts w:ascii="Arial" w:hAnsi="Arial" w:cs="Arial"/>
        </w:rPr>
        <w:t xml:space="preserve"> on </w:t>
      </w:r>
      <w:proofErr w:type="spellStart"/>
      <w:r w:rsidRPr="00254E2D">
        <w:rPr>
          <w:rFonts w:ascii="Arial" w:hAnsi="Arial" w:cs="Arial"/>
        </w:rPr>
        <w:t>which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signed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copy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delivered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examination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jury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commission</w:t>
      </w:r>
      <w:proofErr w:type="spellEnd"/>
      <w:r w:rsidRPr="00254E2D">
        <w:rPr>
          <w:rFonts w:ascii="Arial" w:hAnsi="Arial" w:cs="Arial"/>
        </w:rPr>
        <w:t>.</w:t>
      </w:r>
    </w:p>
    <w:p w14:paraId="15A4CCB1" w14:textId="77777777" w:rsidR="00AE7C7E" w:rsidRPr="00254E2D" w:rsidRDefault="00AE7C7E" w:rsidP="00AE7C7E">
      <w:pPr>
        <w:pStyle w:val="GvdeMetni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                                                                                        SECTION 6</w:t>
      </w:r>
    </w:p>
    <w:p w14:paraId="6E4D6B81" w14:textId="77777777" w:rsidR="00AE7C7E" w:rsidRPr="00254E2D" w:rsidRDefault="00AE7C7E" w:rsidP="00AE7C7E">
      <w:pPr>
        <w:pStyle w:val="GvdeMetni"/>
        <w:ind w:firstLine="580"/>
        <w:jc w:val="both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b/>
          <w:bCs/>
        </w:rPr>
        <w:t>Proficiency</w:t>
      </w:r>
      <w:proofErr w:type="spellEnd"/>
      <w:r w:rsidRPr="00254E2D">
        <w:rPr>
          <w:rFonts w:ascii="Arial" w:hAnsi="Arial" w:cs="Arial"/>
          <w:b/>
          <w:bCs/>
        </w:rPr>
        <w:t xml:space="preserve"> in Art Programs</w:t>
      </w:r>
    </w:p>
    <w:p w14:paraId="2B221F76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b/>
          <w:bCs/>
        </w:rPr>
        <w:t>Purpose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and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Scope</w:t>
      </w:r>
      <w:proofErr w:type="spellEnd"/>
    </w:p>
    <w:p w14:paraId="571DC569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36 -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Art is a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equivalent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doctorate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aiming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reveal</w:t>
      </w:r>
      <w:proofErr w:type="spellEnd"/>
      <w:r w:rsidRPr="00254E2D">
        <w:rPr>
          <w:rFonts w:ascii="Arial" w:hAnsi="Arial" w:cs="Arial"/>
        </w:rPr>
        <w:t xml:space="preserve"> an </w:t>
      </w:r>
      <w:proofErr w:type="spellStart"/>
      <w:r w:rsidRPr="00254E2D">
        <w:rPr>
          <w:rFonts w:ascii="Arial" w:hAnsi="Arial" w:cs="Arial"/>
        </w:rPr>
        <w:t>original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work</w:t>
      </w:r>
      <w:proofErr w:type="spellEnd"/>
      <w:r w:rsidRPr="00254E2D">
        <w:rPr>
          <w:rFonts w:ascii="Arial" w:hAnsi="Arial" w:cs="Arial"/>
        </w:rPr>
        <w:t xml:space="preserve"> of art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superior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practice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creativity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music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performing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arts</w:t>
      </w:r>
      <w:proofErr w:type="spellEnd"/>
      <w:r w:rsidRPr="00254E2D">
        <w:rPr>
          <w:rFonts w:ascii="Arial" w:hAnsi="Arial" w:cs="Arial"/>
        </w:rPr>
        <w:t>.</w:t>
      </w:r>
    </w:p>
    <w:p w14:paraId="2C2B3B4A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b/>
          <w:bCs/>
        </w:rPr>
        <w:t>Proficiency</w:t>
      </w:r>
      <w:proofErr w:type="spellEnd"/>
      <w:r w:rsidRPr="00254E2D">
        <w:rPr>
          <w:rFonts w:ascii="Arial" w:hAnsi="Arial" w:cs="Arial"/>
          <w:b/>
          <w:bCs/>
        </w:rPr>
        <w:t xml:space="preserve"> in </w:t>
      </w:r>
      <w:proofErr w:type="spellStart"/>
      <w:r w:rsidRPr="00254E2D">
        <w:rPr>
          <w:rFonts w:ascii="Arial" w:hAnsi="Arial" w:cs="Arial"/>
          <w:b/>
          <w:bCs/>
        </w:rPr>
        <w:t>Arts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and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course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load</w:t>
      </w:r>
      <w:proofErr w:type="spellEnd"/>
    </w:p>
    <w:p w14:paraId="118E602D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37 -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arts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, at </w:t>
      </w:r>
      <w:proofErr w:type="spellStart"/>
      <w:r w:rsidRPr="00254E2D">
        <w:rPr>
          <w:rFonts w:ascii="Arial" w:hAnsi="Arial" w:cs="Arial"/>
        </w:rPr>
        <w:t>least</w:t>
      </w:r>
      <w:proofErr w:type="spellEnd"/>
      <w:r w:rsidRPr="00254E2D">
        <w:rPr>
          <w:rFonts w:ascii="Arial" w:hAnsi="Arial" w:cs="Arial"/>
        </w:rPr>
        <w:t xml:space="preserve"> 240 ECTS, </w:t>
      </w:r>
      <w:proofErr w:type="spellStart"/>
      <w:r w:rsidRPr="00254E2D">
        <w:rPr>
          <w:rFonts w:ascii="Arial" w:hAnsi="Arial" w:cs="Arial"/>
        </w:rPr>
        <w:t>including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least</w:t>
      </w:r>
      <w:proofErr w:type="spellEnd"/>
      <w:r w:rsidRPr="00254E2D">
        <w:rPr>
          <w:rFonts w:ascii="Arial" w:hAnsi="Arial" w:cs="Arial"/>
        </w:rPr>
        <w:t xml:space="preserve"> seven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, not </w:t>
      </w:r>
      <w:proofErr w:type="spellStart"/>
      <w:r w:rsidRPr="00254E2D">
        <w:rPr>
          <w:rFonts w:ascii="Arial" w:hAnsi="Arial" w:cs="Arial"/>
        </w:rPr>
        <w:t>less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than</w:t>
      </w:r>
      <w:proofErr w:type="spellEnd"/>
      <w:r w:rsidRPr="00254E2D">
        <w:rPr>
          <w:rFonts w:ascii="Arial" w:hAnsi="Arial" w:cs="Arial"/>
        </w:rPr>
        <w:t xml:space="preserve"> 60 ECTS </w:t>
      </w:r>
      <w:proofErr w:type="spellStart"/>
      <w:r w:rsidRPr="00254E2D">
        <w:rPr>
          <w:rFonts w:ascii="Arial" w:hAnsi="Arial" w:cs="Arial"/>
        </w:rPr>
        <w:t>per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studies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such</w:t>
      </w:r>
      <w:proofErr w:type="spellEnd"/>
      <w:r w:rsidRPr="00254E2D">
        <w:rPr>
          <w:rFonts w:ascii="Arial" w:hAnsi="Arial" w:cs="Arial"/>
        </w:rPr>
        <w:t xml:space="preserve"> as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exhibition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project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recital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concert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representation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proofErr w:type="gramStart"/>
      <w:r w:rsidRPr="00254E2D">
        <w:rPr>
          <w:rFonts w:ascii="Arial" w:hAnsi="Arial" w:cs="Arial"/>
        </w:rPr>
        <w:t>consists</w:t>
      </w:r>
      <w:proofErr w:type="spellEnd"/>
      <w:proofErr w:type="gram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credit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consists</w:t>
      </w:r>
      <w:proofErr w:type="spellEnd"/>
      <w:r w:rsidRPr="00254E2D">
        <w:rPr>
          <w:rFonts w:ascii="Arial" w:hAnsi="Arial" w:cs="Arial"/>
        </w:rPr>
        <w:t xml:space="preserve"> of at </w:t>
      </w:r>
      <w:proofErr w:type="spellStart"/>
      <w:r w:rsidRPr="00254E2D">
        <w:rPr>
          <w:rFonts w:ascii="Arial" w:hAnsi="Arial" w:cs="Arial"/>
        </w:rPr>
        <w:t>least</w:t>
      </w:r>
      <w:proofErr w:type="spellEnd"/>
      <w:r w:rsidRPr="00254E2D">
        <w:rPr>
          <w:rFonts w:ascii="Arial" w:hAnsi="Arial" w:cs="Arial"/>
        </w:rPr>
        <w:t xml:space="preserve"> 300 ECTS </w:t>
      </w:r>
      <w:proofErr w:type="spellStart"/>
      <w:r w:rsidRPr="00254E2D">
        <w:rPr>
          <w:rFonts w:ascii="Arial" w:hAnsi="Arial" w:cs="Arial"/>
        </w:rPr>
        <w:t>credits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bachelor's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including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least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fourteen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applications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studies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such</w:t>
      </w:r>
      <w:proofErr w:type="spellEnd"/>
      <w:r w:rsidRPr="00254E2D">
        <w:rPr>
          <w:rFonts w:ascii="Arial" w:hAnsi="Arial" w:cs="Arial"/>
        </w:rPr>
        <w:t xml:space="preserve"> as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exhibition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project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recital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concert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representation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arts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completed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minimum GPA of 3.00. </w:t>
      </w:r>
    </w:p>
    <w:p w14:paraId="1E0C4D1B" w14:textId="77777777" w:rsidR="00AE7C7E" w:rsidRPr="00254E2D" w:rsidRDefault="00AE7C7E" w:rsidP="00AE7C7E">
      <w:pPr>
        <w:pStyle w:val="GvdeMetni"/>
        <w:numPr>
          <w:ilvl w:val="0"/>
          <w:numId w:val="20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Presidency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exhibition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project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exhibition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project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which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will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consultant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together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selection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applications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execution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studies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such</w:t>
      </w:r>
      <w:proofErr w:type="spellEnd"/>
      <w:r w:rsidRPr="00254E2D">
        <w:rPr>
          <w:rFonts w:ascii="Arial" w:hAnsi="Arial" w:cs="Arial"/>
        </w:rPr>
        <w:t xml:space="preserve"> as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exhibition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project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recital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concert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representation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etc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proofErr w:type="gramStart"/>
      <w:r w:rsidRPr="00254E2D">
        <w:rPr>
          <w:rFonts w:ascii="Arial" w:hAnsi="Arial" w:cs="Arial"/>
        </w:rPr>
        <w:t>proposes</w:t>
      </w:r>
      <w:proofErr w:type="spellEnd"/>
      <w:proofErr w:type="gram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subject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title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works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such</w:t>
      </w:r>
      <w:proofErr w:type="spellEnd"/>
      <w:r w:rsidRPr="00254E2D">
        <w:rPr>
          <w:rFonts w:ascii="Arial" w:hAnsi="Arial" w:cs="Arial"/>
        </w:rPr>
        <w:t xml:space="preserve"> as </w:t>
      </w:r>
      <w:proofErr w:type="spellStart"/>
      <w:r w:rsidRPr="00254E2D">
        <w:rPr>
          <w:rFonts w:ascii="Arial" w:hAnsi="Arial" w:cs="Arial"/>
        </w:rPr>
        <w:t>recitals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concerts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performances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proposal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finalized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IBD.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art program is </w:t>
      </w:r>
      <w:proofErr w:type="spellStart"/>
      <w:r w:rsidRPr="00254E2D">
        <w:rPr>
          <w:rFonts w:ascii="Arial" w:hAnsi="Arial" w:cs="Arial"/>
        </w:rPr>
        <w:t>appointed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second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latest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upon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recommendation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of Art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decision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IBD.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where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nature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art </w:t>
      </w:r>
      <w:proofErr w:type="spellStart"/>
      <w:r w:rsidRPr="00254E2D">
        <w:rPr>
          <w:rFonts w:ascii="Arial" w:hAnsi="Arial" w:cs="Arial"/>
        </w:rPr>
        <w:t>study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requires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more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, a </w:t>
      </w:r>
      <w:proofErr w:type="spellStart"/>
      <w:r w:rsidRPr="00254E2D">
        <w:rPr>
          <w:rFonts w:ascii="Arial" w:hAnsi="Arial" w:cs="Arial"/>
        </w:rPr>
        <w:t>second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may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appointed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order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manage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works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such</w:t>
      </w:r>
      <w:proofErr w:type="spellEnd"/>
      <w:r w:rsidRPr="00254E2D">
        <w:rPr>
          <w:rFonts w:ascii="Arial" w:hAnsi="Arial" w:cs="Arial"/>
        </w:rPr>
        <w:t xml:space="preserve"> as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exhibition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project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recital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concert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performance</w:t>
      </w:r>
      <w:proofErr w:type="spellEnd"/>
      <w:r w:rsidRPr="00254E2D">
        <w:rPr>
          <w:rFonts w:ascii="Arial" w:hAnsi="Arial" w:cs="Arial"/>
        </w:rPr>
        <w:t xml:space="preserve"> in art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managed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least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successfully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second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also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someone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has a </w:t>
      </w:r>
      <w:proofErr w:type="spellStart"/>
      <w:r w:rsidRPr="00254E2D">
        <w:rPr>
          <w:rFonts w:ascii="Arial" w:hAnsi="Arial" w:cs="Arial"/>
        </w:rPr>
        <w:t>Doctorate</w:t>
      </w:r>
      <w:proofErr w:type="spellEnd"/>
      <w:r w:rsidRPr="00254E2D">
        <w:rPr>
          <w:rFonts w:ascii="Arial" w:hAnsi="Arial" w:cs="Arial"/>
        </w:rPr>
        <w:t xml:space="preserve">/Art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outside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staff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terms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appointment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replacement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second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board.</w:t>
      </w:r>
    </w:p>
    <w:p w14:paraId="58F6C578" w14:textId="77777777" w:rsidR="00AE7C7E" w:rsidRPr="00254E2D" w:rsidRDefault="00AE7C7E" w:rsidP="00AE7C7E">
      <w:pPr>
        <w:pStyle w:val="GvdeMetni"/>
        <w:numPr>
          <w:ilvl w:val="0"/>
          <w:numId w:val="20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planning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registration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taken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carried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out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of Art </w:t>
      </w:r>
      <w:proofErr w:type="spellStart"/>
      <w:r w:rsidRPr="00254E2D">
        <w:rPr>
          <w:rFonts w:ascii="Arial" w:hAnsi="Arial" w:cs="Arial"/>
        </w:rPr>
        <w:t>until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appointed</w:t>
      </w:r>
      <w:proofErr w:type="spellEnd"/>
    </w:p>
    <w:p w14:paraId="0E02836F" w14:textId="77777777" w:rsidR="00AE7C7E" w:rsidRPr="00254E2D" w:rsidRDefault="00AE7C7E" w:rsidP="00AE7C7E">
      <w:pPr>
        <w:pStyle w:val="GvdeMetni"/>
        <w:numPr>
          <w:ilvl w:val="0"/>
          <w:numId w:val="20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has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every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starting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beginning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following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appointment</w:t>
      </w:r>
      <w:proofErr w:type="spellEnd"/>
      <w:r w:rsidRPr="00254E2D">
        <w:rPr>
          <w:rFonts w:ascii="Arial" w:hAnsi="Arial" w:cs="Arial"/>
        </w:rPr>
        <w:t xml:space="preserve"> of an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>.</w:t>
      </w:r>
    </w:p>
    <w:p w14:paraId="1178EFF3" w14:textId="77777777" w:rsidR="00AE7C7E" w:rsidRPr="00254E2D" w:rsidRDefault="00AE7C7E" w:rsidP="00AE7C7E">
      <w:pPr>
        <w:pStyle w:val="GvdeMetni"/>
        <w:numPr>
          <w:ilvl w:val="0"/>
          <w:numId w:val="20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arts</w:t>
      </w:r>
      <w:proofErr w:type="spellEnd"/>
      <w:r w:rsidRPr="00254E2D">
        <w:rPr>
          <w:rFonts w:ascii="Arial" w:hAnsi="Arial" w:cs="Arial"/>
        </w:rPr>
        <w:t xml:space="preserve"> program can </w:t>
      </w:r>
      <w:proofErr w:type="spellStart"/>
      <w:r w:rsidRPr="00254E2D">
        <w:rPr>
          <w:rFonts w:ascii="Arial" w:hAnsi="Arial" w:cs="Arial"/>
        </w:rPr>
        <w:t>take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undergraduate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not </w:t>
      </w:r>
      <w:proofErr w:type="spellStart"/>
      <w:r w:rsidRPr="00254E2D">
        <w:rPr>
          <w:rFonts w:ascii="Arial" w:hAnsi="Arial" w:cs="Arial"/>
        </w:rPr>
        <w:t>counted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towards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load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arts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credits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bachelor's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 can </w:t>
      </w:r>
      <w:proofErr w:type="spellStart"/>
      <w:r w:rsidRPr="00254E2D">
        <w:rPr>
          <w:rFonts w:ascii="Arial" w:hAnsi="Arial" w:cs="Arial"/>
        </w:rPr>
        <w:t>count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most</w:t>
      </w:r>
      <w:proofErr w:type="spellEnd"/>
      <w:r w:rsidRPr="00254E2D">
        <w:rPr>
          <w:rFonts w:ascii="Arial" w:hAnsi="Arial" w:cs="Arial"/>
        </w:rPr>
        <w:t xml:space="preserve"> two </w:t>
      </w:r>
      <w:proofErr w:type="spellStart"/>
      <w:r w:rsidRPr="00254E2D">
        <w:rPr>
          <w:rFonts w:ascii="Arial" w:hAnsi="Arial" w:cs="Arial"/>
        </w:rPr>
        <w:t>undergraduate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load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arts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credits</w:t>
      </w:r>
      <w:proofErr w:type="spellEnd"/>
      <w:r w:rsidRPr="00254E2D">
        <w:rPr>
          <w:rFonts w:ascii="Arial" w:hAnsi="Arial" w:cs="Arial"/>
        </w:rPr>
        <w:t>.</w:t>
      </w:r>
    </w:p>
    <w:p w14:paraId="679A00B6" w14:textId="77777777" w:rsidR="00AE7C7E" w:rsidRPr="00254E2D" w:rsidRDefault="00AE7C7E" w:rsidP="00AE7C7E">
      <w:pPr>
        <w:pStyle w:val="GvdeMetni"/>
        <w:numPr>
          <w:ilvl w:val="0"/>
          <w:numId w:val="20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Postgraduate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recommendation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approval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IBD, can be </w:t>
      </w:r>
      <w:proofErr w:type="spellStart"/>
      <w:r w:rsidRPr="00254E2D">
        <w:rPr>
          <w:rFonts w:ascii="Arial" w:hAnsi="Arial" w:cs="Arial"/>
        </w:rPr>
        <w:t>selected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offered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other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institutions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maximum</w:t>
      </w:r>
      <w:proofErr w:type="spellEnd"/>
      <w:r w:rsidRPr="00254E2D">
        <w:rPr>
          <w:rFonts w:ascii="Arial" w:hAnsi="Arial" w:cs="Arial"/>
        </w:rPr>
        <w:t xml:space="preserve"> of two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maximum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four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bachelor's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>.</w:t>
      </w:r>
    </w:p>
    <w:p w14:paraId="1A1A323E" w14:textId="77777777" w:rsidR="00AE7C7E" w:rsidRPr="00254E2D" w:rsidRDefault="00AE7C7E" w:rsidP="00AE7C7E">
      <w:pPr>
        <w:pStyle w:val="GvdeMetni"/>
        <w:numPr>
          <w:ilvl w:val="0"/>
          <w:numId w:val="20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lastRenderedPageBreak/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extra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taken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minimum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load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of Art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not </w:t>
      </w:r>
      <w:proofErr w:type="spellStart"/>
      <w:r w:rsidRPr="00254E2D">
        <w:rPr>
          <w:rFonts w:ascii="Arial" w:hAnsi="Arial" w:cs="Arial"/>
        </w:rPr>
        <w:t>included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GPA, but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indicated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transcript</w:t>
      </w:r>
      <w:proofErr w:type="spellEnd"/>
      <w:r w:rsidRPr="00254E2D">
        <w:rPr>
          <w:rFonts w:ascii="Arial" w:hAnsi="Arial" w:cs="Arial"/>
        </w:rPr>
        <w:t>.</w:t>
      </w:r>
    </w:p>
    <w:p w14:paraId="7A062C1E" w14:textId="77777777" w:rsidR="00AE7C7E" w:rsidRPr="00254E2D" w:rsidRDefault="00AE7C7E" w:rsidP="00AE7C7E">
      <w:pPr>
        <w:pStyle w:val="GvdeMetni"/>
        <w:numPr>
          <w:ilvl w:val="0"/>
          <w:numId w:val="20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period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completion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proficiency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arts</w:t>
      </w:r>
      <w:proofErr w:type="spellEnd"/>
      <w:r w:rsidRPr="00254E2D">
        <w:rPr>
          <w:rFonts w:ascii="Arial" w:hAnsi="Arial" w:cs="Arial"/>
          <w:lang w:bidi="en-US"/>
        </w:rPr>
        <w:t xml:space="preserve"> program is </w:t>
      </w:r>
      <w:proofErr w:type="spellStart"/>
      <w:r w:rsidRPr="00254E2D">
        <w:rPr>
          <w:rFonts w:ascii="Arial" w:hAnsi="Arial" w:cs="Arial"/>
          <w:lang w:bidi="en-US"/>
        </w:rPr>
        <w:t>eight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semesters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for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each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semester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starting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from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period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when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courses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related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program they </w:t>
      </w:r>
      <w:proofErr w:type="spellStart"/>
      <w:r w:rsidRPr="00254E2D">
        <w:rPr>
          <w:rFonts w:ascii="Arial" w:hAnsi="Arial" w:cs="Arial"/>
          <w:lang w:bidi="en-US"/>
        </w:rPr>
        <w:t>are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enrolled</w:t>
      </w:r>
      <w:proofErr w:type="spellEnd"/>
      <w:r w:rsidRPr="00254E2D">
        <w:rPr>
          <w:rFonts w:ascii="Arial" w:hAnsi="Arial" w:cs="Arial"/>
          <w:lang w:bidi="en-US"/>
        </w:rPr>
        <w:t xml:space="preserve"> in, </w:t>
      </w:r>
      <w:proofErr w:type="spellStart"/>
      <w:r w:rsidRPr="00254E2D">
        <w:rPr>
          <w:rFonts w:ascii="Arial" w:hAnsi="Arial" w:cs="Arial"/>
          <w:lang w:bidi="en-US"/>
        </w:rPr>
        <w:t>for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those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who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are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accepted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with</w:t>
      </w:r>
      <w:proofErr w:type="spellEnd"/>
      <w:r w:rsidRPr="00254E2D">
        <w:rPr>
          <w:rFonts w:ascii="Arial" w:hAnsi="Arial" w:cs="Arial"/>
          <w:lang w:bidi="en-US"/>
        </w:rPr>
        <w:t xml:space="preserve"> a </w:t>
      </w:r>
      <w:proofErr w:type="spellStart"/>
      <w:r w:rsidRPr="00254E2D">
        <w:rPr>
          <w:rFonts w:ascii="Arial" w:hAnsi="Arial" w:cs="Arial"/>
          <w:lang w:bidi="en-US"/>
        </w:rPr>
        <w:t>master's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degree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excluding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time </w:t>
      </w:r>
      <w:proofErr w:type="spellStart"/>
      <w:r w:rsidRPr="00254E2D">
        <w:rPr>
          <w:rFonts w:ascii="Arial" w:hAnsi="Arial" w:cs="Arial"/>
          <w:lang w:bidi="en-US"/>
        </w:rPr>
        <w:t>spent</w:t>
      </w:r>
      <w:proofErr w:type="spellEnd"/>
      <w:r w:rsidRPr="00254E2D">
        <w:rPr>
          <w:rFonts w:ascii="Arial" w:hAnsi="Arial" w:cs="Arial"/>
          <w:lang w:bidi="en-US"/>
        </w:rPr>
        <w:t xml:space="preserve"> in </w:t>
      </w:r>
      <w:proofErr w:type="spellStart"/>
      <w:r w:rsidRPr="00254E2D">
        <w:rPr>
          <w:rFonts w:ascii="Arial" w:hAnsi="Arial" w:cs="Arial"/>
          <w:lang w:bidi="en-US"/>
        </w:rPr>
        <w:t>scientific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preparation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maximum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completion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period</w:t>
      </w:r>
      <w:proofErr w:type="spellEnd"/>
      <w:r w:rsidRPr="00254E2D">
        <w:rPr>
          <w:rFonts w:ascii="Arial" w:hAnsi="Arial" w:cs="Arial"/>
          <w:lang w:bidi="en-US"/>
        </w:rPr>
        <w:t xml:space="preserve"> is </w:t>
      </w:r>
      <w:proofErr w:type="spellStart"/>
      <w:r w:rsidRPr="00254E2D">
        <w:rPr>
          <w:rFonts w:ascii="Arial" w:hAnsi="Arial" w:cs="Arial"/>
          <w:lang w:bidi="en-US"/>
        </w:rPr>
        <w:t>twelve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semesters</w:t>
      </w:r>
      <w:proofErr w:type="spellEnd"/>
      <w:r w:rsidRPr="00254E2D">
        <w:rPr>
          <w:rFonts w:ascii="Arial" w:hAnsi="Arial" w:cs="Arial"/>
          <w:lang w:bidi="en-US"/>
        </w:rPr>
        <w:t xml:space="preserve">, </w:t>
      </w:r>
      <w:proofErr w:type="spellStart"/>
      <w:r w:rsidRPr="00254E2D">
        <w:rPr>
          <w:rFonts w:ascii="Arial" w:hAnsi="Arial" w:cs="Arial"/>
          <w:lang w:bidi="en-US"/>
        </w:rPr>
        <w:t>with</w:t>
      </w:r>
      <w:proofErr w:type="spellEnd"/>
      <w:r w:rsidRPr="00254E2D">
        <w:rPr>
          <w:rFonts w:ascii="Arial" w:hAnsi="Arial" w:cs="Arial"/>
          <w:lang w:bidi="en-US"/>
        </w:rPr>
        <w:t xml:space="preserve"> a </w:t>
      </w:r>
      <w:proofErr w:type="spellStart"/>
      <w:r w:rsidRPr="00254E2D">
        <w:rPr>
          <w:rFonts w:ascii="Arial" w:hAnsi="Arial" w:cs="Arial"/>
          <w:lang w:bidi="en-US"/>
        </w:rPr>
        <w:t>bachelor's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degree</w:t>
      </w:r>
      <w:proofErr w:type="spellEnd"/>
      <w:r w:rsidRPr="00254E2D">
        <w:rPr>
          <w:rFonts w:ascii="Arial" w:hAnsi="Arial" w:cs="Arial"/>
          <w:lang w:bidi="en-US"/>
        </w:rPr>
        <w:t xml:space="preserve">. </w:t>
      </w:r>
      <w:proofErr w:type="gramStart"/>
      <w:r w:rsidRPr="00254E2D">
        <w:rPr>
          <w:rFonts w:ascii="Arial" w:hAnsi="Arial" w:cs="Arial"/>
          <w:lang w:bidi="en-US"/>
        </w:rPr>
        <w:t>ten</w:t>
      </w:r>
      <w:proofErr w:type="gram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semesters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for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those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who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are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accepted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maximum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completion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period</w:t>
      </w:r>
      <w:proofErr w:type="spellEnd"/>
      <w:r w:rsidRPr="00254E2D">
        <w:rPr>
          <w:rFonts w:ascii="Arial" w:hAnsi="Arial" w:cs="Arial"/>
          <w:lang w:bidi="en-US"/>
        </w:rPr>
        <w:t xml:space="preserve"> is </w:t>
      </w:r>
      <w:proofErr w:type="spellStart"/>
      <w:r w:rsidRPr="00254E2D">
        <w:rPr>
          <w:rFonts w:ascii="Arial" w:hAnsi="Arial" w:cs="Arial"/>
          <w:lang w:bidi="en-US"/>
        </w:rPr>
        <w:t>fourteen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semesters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maximum</w:t>
      </w:r>
      <w:proofErr w:type="spellEnd"/>
      <w:r w:rsidRPr="00254E2D">
        <w:rPr>
          <w:rFonts w:ascii="Arial" w:hAnsi="Arial" w:cs="Arial"/>
        </w:rPr>
        <w:t xml:space="preserve"> time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successfully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credit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required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arts</w:t>
      </w:r>
      <w:proofErr w:type="spellEnd"/>
      <w:r w:rsidRPr="00254E2D">
        <w:rPr>
          <w:rFonts w:ascii="Arial" w:hAnsi="Arial" w:cs="Arial"/>
        </w:rPr>
        <w:t xml:space="preserve"> program is </w:t>
      </w:r>
      <w:proofErr w:type="spellStart"/>
      <w:r w:rsidRPr="00254E2D">
        <w:rPr>
          <w:rFonts w:ascii="Arial" w:hAnsi="Arial" w:cs="Arial"/>
        </w:rPr>
        <w:t>four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six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bachelor's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fail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successfully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credit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period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cannot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achieve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minimum </w:t>
      </w:r>
      <w:proofErr w:type="spellStart"/>
      <w:r w:rsidRPr="00254E2D">
        <w:rPr>
          <w:rFonts w:ascii="Arial" w:hAnsi="Arial" w:cs="Arial"/>
        </w:rPr>
        <w:t>grade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point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average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required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dismissed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has </w:t>
      </w:r>
      <w:proofErr w:type="spellStart"/>
      <w:r w:rsidRPr="00254E2D">
        <w:rPr>
          <w:rFonts w:ascii="Arial" w:hAnsi="Arial" w:cs="Arial"/>
        </w:rPr>
        <w:t>successfully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credit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practices</w:t>
      </w:r>
      <w:proofErr w:type="spellEnd"/>
      <w:r w:rsidRPr="00254E2D">
        <w:rPr>
          <w:rFonts w:ascii="Arial" w:hAnsi="Arial" w:cs="Arial"/>
        </w:rPr>
        <w:t xml:space="preserve"> but </w:t>
      </w:r>
      <w:proofErr w:type="spellStart"/>
      <w:r w:rsidRPr="00254E2D">
        <w:rPr>
          <w:rFonts w:ascii="Arial" w:hAnsi="Arial" w:cs="Arial"/>
        </w:rPr>
        <w:t>cannot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exhibition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project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recital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concert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performance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studies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until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maximum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twelve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fourteen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specified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first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paragraph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dismissed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applied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art program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bachelor's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, on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condition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they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fulfilled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required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credit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load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project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similar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conditions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given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without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upon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request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if</w:t>
      </w:r>
      <w:proofErr w:type="spellEnd"/>
      <w:r w:rsidRPr="00254E2D">
        <w:rPr>
          <w:rFonts w:ascii="Arial" w:hAnsi="Arial" w:cs="Arial"/>
        </w:rPr>
        <w:t xml:space="preserve"> they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not </w:t>
      </w:r>
      <w:proofErr w:type="spellStart"/>
      <w:r w:rsidRPr="00254E2D">
        <w:rPr>
          <w:rFonts w:ascii="Arial" w:hAnsi="Arial" w:cs="Arial"/>
        </w:rPr>
        <w:t>successful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art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>.</w:t>
      </w:r>
    </w:p>
    <w:p w14:paraId="59D7728F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b/>
          <w:bCs/>
          <w:lang w:bidi="en-US"/>
        </w:rPr>
        <w:t>Completion</w:t>
      </w:r>
      <w:proofErr w:type="spellEnd"/>
      <w:r w:rsidRPr="00254E2D">
        <w:rPr>
          <w:rFonts w:ascii="Arial" w:hAnsi="Arial" w:cs="Arial"/>
          <w:b/>
          <w:bCs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b/>
          <w:bCs/>
          <w:lang w:bidi="en-US"/>
        </w:rPr>
        <w:t>the</w:t>
      </w:r>
      <w:proofErr w:type="spellEnd"/>
      <w:r w:rsidRPr="00254E2D">
        <w:rPr>
          <w:rFonts w:ascii="Arial" w:hAnsi="Arial" w:cs="Arial"/>
          <w:b/>
          <w:bCs/>
          <w:lang w:bidi="en-US"/>
        </w:rPr>
        <w:t xml:space="preserve"> </w:t>
      </w:r>
      <w:proofErr w:type="spellStart"/>
      <w:r w:rsidRPr="00254E2D">
        <w:rPr>
          <w:rFonts w:ascii="Arial" w:hAnsi="Arial" w:cs="Arial"/>
          <w:b/>
          <w:bCs/>
          <w:lang w:bidi="en-US"/>
        </w:rPr>
        <w:t>proficiency</w:t>
      </w:r>
      <w:proofErr w:type="spellEnd"/>
      <w:r w:rsidRPr="00254E2D">
        <w:rPr>
          <w:rFonts w:ascii="Arial" w:hAnsi="Arial" w:cs="Arial"/>
          <w:b/>
          <w:bCs/>
          <w:lang w:bidi="en-US"/>
        </w:rPr>
        <w:t xml:space="preserve"> in Art </w:t>
      </w:r>
      <w:proofErr w:type="spellStart"/>
      <w:r w:rsidRPr="00254E2D">
        <w:rPr>
          <w:rFonts w:ascii="Arial" w:hAnsi="Arial" w:cs="Arial"/>
          <w:b/>
          <w:bCs/>
          <w:lang w:bidi="en-US"/>
        </w:rPr>
        <w:t>study</w:t>
      </w:r>
      <w:proofErr w:type="spellEnd"/>
    </w:p>
    <w:p w14:paraId="3952B4F0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38 -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write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text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explaining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documenting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results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obtained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artistic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work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accordance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spelling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rules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Senate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also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defend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artistic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work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orally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front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jury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last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can </w:t>
      </w:r>
      <w:proofErr w:type="spellStart"/>
      <w:r w:rsidRPr="00254E2D">
        <w:rPr>
          <w:rFonts w:ascii="Arial" w:hAnsi="Arial" w:cs="Arial"/>
        </w:rPr>
        <w:t>take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indicated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academic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calendar</w:t>
      </w:r>
      <w:proofErr w:type="spellEnd"/>
      <w:r w:rsidRPr="00254E2D">
        <w:rPr>
          <w:rFonts w:ascii="Arial" w:hAnsi="Arial" w:cs="Arial"/>
        </w:rPr>
        <w:t>.</w:t>
      </w:r>
    </w:p>
    <w:p w14:paraId="34F41EA0" w14:textId="77777777" w:rsidR="00AE7C7E" w:rsidRPr="00254E2D" w:rsidRDefault="00AE7C7E" w:rsidP="00AE7C7E">
      <w:pPr>
        <w:pStyle w:val="GvdeMetni"/>
        <w:numPr>
          <w:ilvl w:val="0"/>
          <w:numId w:val="21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Before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defense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art </w:t>
      </w:r>
      <w:proofErr w:type="spellStart"/>
      <w:r w:rsidRPr="00254E2D">
        <w:rPr>
          <w:rFonts w:ascii="Arial" w:hAnsi="Arial" w:cs="Arial"/>
        </w:rPr>
        <w:t>work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studies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which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correction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given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study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together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correction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submits</w:t>
      </w:r>
      <w:proofErr w:type="spellEnd"/>
      <w:r w:rsidRPr="00254E2D">
        <w:rPr>
          <w:rFonts w:ascii="Arial" w:hAnsi="Arial" w:cs="Arial"/>
        </w:rPr>
        <w:t xml:space="preserve"> it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his/her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submits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his/her </w:t>
      </w:r>
      <w:proofErr w:type="spellStart"/>
      <w:r w:rsidRPr="00254E2D">
        <w:rPr>
          <w:rFonts w:ascii="Arial" w:hAnsi="Arial" w:cs="Arial"/>
        </w:rPr>
        <w:t>opinion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defensible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receives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plagiarism</w:t>
      </w:r>
      <w:proofErr w:type="spellEnd"/>
      <w:r w:rsidRPr="00254E2D">
        <w:rPr>
          <w:rFonts w:ascii="Arial" w:hAnsi="Arial" w:cs="Arial"/>
        </w:rPr>
        <w:t xml:space="preserve"> </w:t>
      </w:r>
      <w:proofErr w:type="gramStart"/>
      <w:r w:rsidRPr="00254E2D">
        <w:rPr>
          <w:rFonts w:ascii="Arial" w:hAnsi="Arial" w:cs="Arial"/>
        </w:rPr>
        <w:t>software</w:t>
      </w:r>
      <w:proofErr w:type="gram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report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sends</w:t>
      </w:r>
      <w:proofErr w:type="spellEnd"/>
      <w:r w:rsidRPr="00254E2D">
        <w:rPr>
          <w:rFonts w:ascii="Arial" w:hAnsi="Arial" w:cs="Arial"/>
        </w:rPr>
        <w:t xml:space="preserve"> it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jury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members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If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real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plagiarism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detected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gramStart"/>
      <w:r w:rsidRPr="00254E2D">
        <w:rPr>
          <w:rFonts w:ascii="Arial" w:hAnsi="Arial" w:cs="Arial"/>
        </w:rPr>
        <w:t>data</w:t>
      </w:r>
      <w:proofErr w:type="gram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report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is sent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board of </w:t>
      </w:r>
      <w:proofErr w:type="spellStart"/>
      <w:r w:rsidRPr="00254E2D">
        <w:rPr>
          <w:rFonts w:ascii="Arial" w:hAnsi="Arial" w:cs="Arial"/>
        </w:rPr>
        <w:t>directors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decision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together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justification</w:t>
      </w:r>
      <w:proofErr w:type="spellEnd"/>
      <w:r w:rsidRPr="00254E2D">
        <w:rPr>
          <w:rFonts w:ascii="Arial" w:hAnsi="Arial" w:cs="Arial"/>
        </w:rPr>
        <w:t xml:space="preserve">. </w:t>
      </w:r>
    </w:p>
    <w:p w14:paraId="1447A5E3" w14:textId="77777777" w:rsidR="00AE7C7E" w:rsidRPr="00254E2D" w:rsidRDefault="00AE7C7E" w:rsidP="00AE7C7E">
      <w:pPr>
        <w:pStyle w:val="GvdeMetni"/>
        <w:numPr>
          <w:ilvl w:val="0"/>
          <w:numId w:val="21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art </w:t>
      </w:r>
      <w:proofErr w:type="spellStart"/>
      <w:r w:rsidRPr="00254E2D">
        <w:rPr>
          <w:rFonts w:ascii="Arial" w:hAnsi="Arial" w:cs="Arial"/>
        </w:rPr>
        <w:t>study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delivers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required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number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copies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his/her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expresses</w:t>
      </w:r>
      <w:proofErr w:type="spellEnd"/>
      <w:r w:rsidRPr="00254E2D">
        <w:rPr>
          <w:rFonts w:ascii="Arial" w:hAnsi="Arial" w:cs="Arial"/>
        </w:rPr>
        <w:t xml:space="preserve"> his/her </w:t>
      </w:r>
      <w:proofErr w:type="spellStart"/>
      <w:r w:rsidRPr="00254E2D">
        <w:rPr>
          <w:rFonts w:ascii="Arial" w:hAnsi="Arial" w:cs="Arial"/>
        </w:rPr>
        <w:t>opinion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writing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terms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compliance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writing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rules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sends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through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head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>.</w:t>
      </w:r>
    </w:p>
    <w:p w14:paraId="1BB3AD10" w14:textId="77777777" w:rsidR="00AE7C7E" w:rsidRPr="00254E2D" w:rsidRDefault="00AE7C7E" w:rsidP="00AE7C7E">
      <w:pPr>
        <w:pStyle w:val="GvdeMetni"/>
        <w:numPr>
          <w:ilvl w:val="0"/>
          <w:numId w:val="21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jury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art is </w:t>
      </w:r>
      <w:proofErr w:type="spellStart"/>
      <w:r w:rsidRPr="00254E2D">
        <w:rPr>
          <w:rFonts w:ascii="Arial" w:hAnsi="Arial" w:cs="Arial"/>
        </w:rPr>
        <w:t>appointed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recommendation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approval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IBD.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jury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consists</w:t>
      </w:r>
      <w:proofErr w:type="spellEnd"/>
      <w:r w:rsidRPr="00254E2D">
        <w:rPr>
          <w:rFonts w:ascii="Arial" w:hAnsi="Arial" w:cs="Arial"/>
        </w:rPr>
        <w:t xml:space="preserve"> of a total of </w:t>
      </w:r>
      <w:proofErr w:type="spellStart"/>
      <w:r w:rsidRPr="00254E2D">
        <w:rPr>
          <w:rFonts w:ascii="Arial" w:hAnsi="Arial" w:cs="Arial"/>
        </w:rPr>
        <w:t>five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people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including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, at </w:t>
      </w:r>
      <w:proofErr w:type="spellStart"/>
      <w:r w:rsidRPr="00254E2D">
        <w:rPr>
          <w:rFonts w:ascii="Arial" w:hAnsi="Arial" w:cs="Arial"/>
        </w:rPr>
        <w:t>least</w:t>
      </w:r>
      <w:proofErr w:type="spellEnd"/>
      <w:r w:rsidRPr="00254E2D">
        <w:rPr>
          <w:rFonts w:ascii="Arial" w:hAnsi="Arial" w:cs="Arial"/>
        </w:rPr>
        <w:t xml:space="preserve"> two of </w:t>
      </w:r>
      <w:proofErr w:type="spellStart"/>
      <w:r w:rsidRPr="00254E2D">
        <w:rPr>
          <w:rFonts w:ascii="Arial" w:hAnsi="Arial" w:cs="Arial"/>
        </w:rPr>
        <w:t>whom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faculty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members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outside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board of </w:t>
      </w:r>
      <w:proofErr w:type="spellStart"/>
      <w:r w:rsidRPr="00254E2D">
        <w:rPr>
          <w:rFonts w:ascii="Arial" w:hAnsi="Arial" w:cs="Arial"/>
        </w:rPr>
        <w:t>directors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decides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whether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consultant</w:t>
      </w:r>
      <w:proofErr w:type="spellEnd"/>
      <w:r w:rsidRPr="00254E2D">
        <w:rPr>
          <w:rFonts w:ascii="Arial" w:hAnsi="Arial" w:cs="Arial"/>
        </w:rPr>
        <w:t xml:space="preserve"> has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right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vote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If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does</w:t>
      </w:r>
      <w:proofErr w:type="spellEnd"/>
      <w:r w:rsidRPr="00254E2D">
        <w:rPr>
          <w:rFonts w:ascii="Arial" w:hAnsi="Arial" w:cs="Arial"/>
        </w:rPr>
        <w:t xml:space="preserve"> not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right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vote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jury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consists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six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people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addition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second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can </w:t>
      </w:r>
      <w:proofErr w:type="spellStart"/>
      <w:r w:rsidRPr="00254E2D">
        <w:rPr>
          <w:rFonts w:ascii="Arial" w:hAnsi="Arial" w:cs="Arial"/>
        </w:rPr>
        <w:t>take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part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jury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without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voting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rights</w:t>
      </w:r>
      <w:proofErr w:type="spellEnd"/>
      <w:r w:rsidRPr="00254E2D">
        <w:rPr>
          <w:rFonts w:ascii="Arial" w:hAnsi="Arial" w:cs="Arial"/>
        </w:rPr>
        <w:t xml:space="preserve">. </w:t>
      </w:r>
    </w:p>
    <w:p w14:paraId="5703101C" w14:textId="77777777" w:rsidR="00AE7C7E" w:rsidRPr="00254E2D" w:rsidRDefault="00AE7C7E" w:rsidP="00AE7C7E">
      <w:pPr>
        <w:pStyle w:val="GvdeMetni"/>
        <w:numPr>
          <w:ilvl w:val="0"/>
          <w:numId w:val="21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members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jury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gather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month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latest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text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delivered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take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consists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presentation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art </w:t>
      </w:r>
      <w:proofErr w:type="spellStart"/>
      <w:r w:rsidRPr="00254E2D">
        <w:rPr>
          <w:rFonts w:ascii="Arial" w:hAnsi="Arial" w:cs="Arial"/>
        </w:rPr>
        <w:t>work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followed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question-answer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section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open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participation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lecturers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experts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field</w:t>
      </w:r>
      <w:proofErr w:type="spellEnd"/>
      <w:r w:rsidRPr="00254E2D">
        <w:rPr>
          <w:rFonts w:ascii="Arial" w:hAnsi="Arial" w:cs="Arial"/>
        </w:rPr>
        <w:t xml:space="preserve">. </w:t>
      </w:r>
    </w:p>
    <w:p w14:paraId="2B8DDF16" w14:textId="77777777" w:rsidR="00AE7C7E" w:rsidRPr="00254E2D" w:rsidRDefault="00AE7C7E" w:rsidP="00AE7C7E">
      <w:pPr>
        <w:pStyle w:val="GvdeMetni"/>
        <w:numPr>
          <w:ilvl w:val="0"/>
          <w:numId w:val="21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After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jury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decides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accept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reject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correct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absolute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majority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closed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audience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about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art </w:t>
      </w:r>
      <w:proofErr w:type="spellStart"/>
      <w:r w:rsidRPr="00254E2D">
        <w:rPr>
          <w:rFonts w:ascii="Arial" w:hAnsi="Arial" w:cs="Arial"/>
        </w:rPr>
        <w:t>such</w:t>
      </w:r>
      <w:proofErr w:type="spellEnd"/>
      <w:r w:rsidRPr="00254E2D">
        <w:rPr>
          <w:rFonts w:ascii="Arial" w:hAnsi="Arial" w:cs="Arial"/>
        </w:rPr>
        <w:t xml:space="preserve"> as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exhibition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project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recital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concert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representation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art </w:t>
      </w:r>
      <w:proofErr w:type="spellStart"/>
      <w:r w:rsidRPr="00254E2D">
        <w:rPr>
          <w:rFonts w:ascii="Arial" w:hAnsi="Arial" w:cs="Arial"/>
        </w:rPr>
        <w:t>work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considered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successful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decision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notified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EABD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days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following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art </w:t>
      </w:r>
      <w:proofErr w:type="spellStart"/>
      <w:r w:rsidRPr="00254E2D">
        <w:rPr>
          <w:rFonts w:ascii="Arial" w:hAnsi="Arial" w:cs="Arial"/>
        </w:rPr>
        <w:t>work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rejected</w:t>
      </w:r>
      <w:proofErr w:type="spellEnd"/>
      <w:r w:rsidRPr="00254E2D">
        <w:rPr>
          <w:rFonts w:ascii="Arial" w:hAnsi="Arial" w:cs="Arial"/>
        </w:rPr>
        <w:t xml:space="preserve"> as </w:t>
      </w:r>
      <w:proofErr w:type="spellStart"/>
      <w:r w:rsidRPr="00254E2D">
        <w:rPr>
          <w:rFonts w:ascii="Arial" w:hAnsi="Arial" w:cs="Arial"/>
        </w:rPr>
        <w:t>unsuccessful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dismissed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given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decision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correct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art </w:t>
      </w:r>
      <w:proofErr w:type="spellStart"/>
      <w:r w:rsidRPr="00254E2D">
        <w:rPr>
          <w:rFonts w:ascii="Arial" w:hAnsi="Arial" w:cs="Arial"/>
        </w:rPr>
        <w:t>work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makes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necessary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corrections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six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months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latest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defends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art </w:t>
      </w:r>
      <w:proofErr w:type="spellStart"/>
      <w:r w:rsidRPr="00254E2D">
        <w:rPr>
          <w:rFonts w:ascii="Arial" w:hAnsi="Arial" w:cs="Arial"/>
        </w:rPr>
        <w:t>work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such</w:t>
      </w:r>
      <w:proofErr w:type="spellEnd"/>
      <w:r w:rsidRPr="00254E2D">
        <w:rPr>
          <w:rFonts w:ascii="Arial" w:hAnsi="Arial" w:cs="Arial"/>
        </w:rPr>
        <w:t xml:space="preserve"> as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exhibition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project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recital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concert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representation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before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same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jury</w:t>
      </w:r>
      <w:proofErr w:type="spellEnd"/>
      <w:r w:rsidRPr="00254E2D">
        <w:rPr>
          <w:rFonts w:ascii="Arial" w:hAnsi="Arial" w:cs="Arial"/>
        </w:rPr>
        <w:t xml:space="preserve">. A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found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unsuccessful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defense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art is not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dismissed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not </w:t>
      </w:r>
      <w:proofErr w:type="spellStart"/>
      <w:r w:rsidRPr="00254E2D">
        <w:rPr>
          <w:rFonts w:ascii="Arial" w:hAnsi="Arial" w:cs="Arial"/>
        </w:rPr>
        <w:t>been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successful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exhibition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project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recital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concert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representation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among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accepted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art program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bachelor's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awarded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without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accordance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eighth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paragraph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Article</w:t>
      </w:r>
      <w:proofErr w:type="spellEnd"/>
      <w:r w:rsidRPr="00254E2D">
        <w:rPr>
          <w:rFonts w:ascii="Arial" w:hAnsi="Arial" w:cs="Arial"/>
        </w:rPr>
        <w:t xml:space="preserve"> 37, </w:t>
      </w:r>
      <w:proofErr w:type="spellStart"/>
      <w:r w:rsidRPr="00254E2D">
        <w:rPr>
          <w:rFonts w:ascii="Arial" w:hAnsi="Arial" w:cs="Arial"/>
        </w:rPr>
        <w:t>upon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request</w:t>
      </w:r>
      <w:proofErr w:type="spellEnd"/>
      <w:r w:rsidRPr="00254E2D">
        <w:rPr>
          <w:rFonts w:ascii="Arial" w:hAnsi="Arial" w:cs="Arial"/>
        </w:rPr>
        <w:t xml:space="preserve">. </w:t>
      </w:r>
    </w:p>
    <w:p w14:paraId="7CB40B75" w14:textId="77777777" w:rsidR="00AE7C7E" w:rsidRPr="00254E2D" w:rsidRDefault="00AE7C7E" w:rsidP="00AE7C7E">
      <w:pPr>
        <w:pStyle w:val="GvdeMetni"/>
        <w:ind w:firstLine="580"/>
        <w:rPr>
          <w:rFonts w:ascii="Arial" w:hAnsi="Arial" w:cs="Arial"/>
        </w:rPr>
      </w:pPr>
    </w:p>
    <w:p w14:paraId="222877C0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Diploma of </w:t>
      </w:r>
      <w:proofErr w:type="spellStart"/>
      <w:r w:rsidRPr="00254E2D">
        <w:rPr>
          <w:rFonts w:ascii="Arial" w:hAnsi="Arial" w:cs="Arial"/>
          <w:b/>
          <w:bCs/>
        </w:rPr>
        <w:t>Proficiency</w:t>
      </w:r>
      <w:proofErr w:type="spellEnd"/>
      <w:r w:rsidRPr="00254E2D">
        <w:rPr>
          <w:rFonts w:ascii="Arial" w:hAnsi="Arial" w:cs="Arial"/>
          <w:b/>
          <w:bCs/>
        </w:rPr>
        <w:t xml:space="preserve"> in </w:t>
      </w:r>
      <w:proofErr w:type="spellStart"/>
      <w:r w:rsidRPr="00254E2D">
        <w:rPr>
          <w:rFonts w:ascii="Arial" w:hAnsi="Arial" w:cs="Arial"/>
          <w:b/>
          <w:bCs/>
        </w:rPr>
        <w:t>Arts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</w:p>
    <w:p w14:paraId="0586B820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39 -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order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successful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Art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awarded</w:t>
      </w:r>
      <w:proofErr w:type="spellEnd"/>
      <w:r w:rsidRPr="00254E2D">
        <w:rPr>
          <w:rFonts w:ascii="Arial" w:hAnsi="Arial" w:cs="Arial"/>
        </w:rPr>
        <w:t xml:space="preserve"> a diploma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field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according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feature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branch</w:t>
      </w:r>
      <w:proofErr w:type="spellEnd"/>
      <w:r w:rsidRPr="00254E2D">
        <w:rPr>
          <w:rFonts w:ascii="Arial" w:hAnsi="Arial" w:cs="Arial"/>
        </w:rPr>
        <w:t xml:space="preserve"> of art,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fulfill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all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lastRenderedPageBreak/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obligations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provided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conditions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met,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they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not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debts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including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tuition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fee.Graduation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date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date</w:t>
      </w:r>
      <w:proofErr w:type="spellEnd"/>
      <w:r w:rsidRPr="00254E2D">
        <w:rPr>
          <w:rFonts w:ascii="Arial" w:hAnsi="Arial" w:cs="Arial"/>
        </w:rPr>
        <w:t xml:space="preserve"> on </w:t>
      </w:r>
      <w:proofErr w:type="spellStart"/>
      <w:r w:rsidRPr="00254E2D">
        <w:rPr>
          <w:rFonts w:ascii="Arial" w:hAnsi="Arial" w:cs="Arial"/>
        </w:rPr>
        <w:t>which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signed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copy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submitted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examination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jury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commission</w:t>
      </w:r>
      <w:proofErr w:type="spellEnd"/>
      <w:r w:rsidRPr="00254E2D">
        <w:rPr>
          <w:rFonts w:ascii="Arial" w:hAnsi="Arial" w:cs="Arial"/>
        </w:rPr>
        <w:t>..</w:t>
      </w:r>
    </w:p>
    <w:p w14:paraId="1C526005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(2)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order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doctorate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awarded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doctorate</w:t>
      </w:r>
      <w:proofErr w:type="spellEnd"/>
      <w:r w:rsidRPr="00254E2D">
        <w:rPr>
          <w:rFonts w:ascii="Arial" w:hAnsi="Arial" w:cs="Arial"/>
        </w:rPr>
        <w:t xml:space="preserve"> diploma,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successful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defending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submit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least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bound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copies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arts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month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date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taking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provided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successful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defense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appropriate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terms</w:t>
      </w:r>
      <w:proofErr w:type="spellEnd"/>
      <w:r w:rsidRPr="00254E2D">
        <w:rPr>
          <w:rFonts w:ascii="Arial" w:hAnsi="Arial" w:cs="Arial"/>
        </w:rPr>
        <w:t xml:space="preserve"> of form,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fulfills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all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obligations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proofErr w:type="gramStart"/>
      <w:r w:rsidRPr="00254E2D">
        <w:rPr>
          <w:rFonts w:ascii="Arial" w:hAnsi="Arial" w:cs="Arial"/>
        </w:rPr>
        <w:t>and</w:t>
      </w:r>
      <w:proofErr w:type="spellEnd"/>
      <w:proofErr w:type="gram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should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no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debts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including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tuition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fees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Upon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application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School </w:t>
      </w:r>
      <w:proofErr w:type="spellStart"/>
      <w:r w:rsidRPr="00254E2D">
        <w:rPr>
          <w:rFonts w:ascii="Arial" w:hAnsi="Arial" w:cs="Arial"/>
        </w:rPr>
        <w:t>Administrative</w:t>
      </w:r>
      <w:proofErr w:type="spellEnd"/>
      <w:r w:rsidRPr="00254E2D">
        <w:rPr>
          <w:rFonts w:ascii="Arial" w:hAnsi="Arial" w:cs="Arial"/>
        </w:rPr>
        <w:t xml:space="preserve"> Board </w:t>
      </w:r>
      <w:proofErr w:type="spellStart"/>
      <w:r w:rsidRPr="00254E2D">
        <w:rPr>
          <w:rFonts w:ascii="Arial" w:hAnsi="Arial" w:cs="Arial"/>
        </w:rPr>
        <w:t>may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extend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submission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period</w:t>
      </w:r>
      <w:proofErr w:type="spellEnd"/>
      <w:r w:rsidRPr="00254E2D">
        <w:rPr>
          <w:rFonts w:ascii="Arial" w:hAnsi="Arial" w:cs="Arial"/>
        </w:rPr>
        <w:t xml:space="preserve"> of at </w:t>
      </w:r>
      <w:proofErr w:type="spellStart"/>
      <w:r w:rsidRPr="00254E2D">
        <w:rPr>
          <w:rFonts w:ascii="Arial" w:hAnsi="Arial" w:cs="Arial"/>
        </w:rPr>
        <w:t>least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bound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copies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electronic</w:t>
      </w:r>
      <w:proofErr w:type="spellEnd"/>
      <w:r w:rsidRPr="00254E2D">
        <w:rPr>
          <w:rFonts w:ascii="Arial" w:hAnsi="Arial" w:cs="Arial"/>
        </w:rPr>
        <w:t xml:space="preserve"> CD </w:t>
      </w:r>
      <w:proofErr w:type="spellStart"/>
      <w:r w:rsidRPr="00254E2D">
        <w:rPr>
          <w:rFonts w:ascii="Arial" w:hAnsi="Arial" w:cs="Arial"/>
        </w:rPr>
        <w:t>copies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prepared</w:t>
      </w:r>
      <w:proofErr w:type="spellEnd"/>
      <w:r w:rsidRPr="00254E2D">
        <w:rPr>
          <w:rFonts w:ascii="Arial" w:hAnsi="Arial" w:cs="Arial"/>
        </w:rPr>
        <w:t xml:space="preserve"> in PDF format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maximum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month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do not </w:t>
      </w:r>
      <w:proofErr w:type="spellStart"/>
      <w:r w:rsidRPr="00254E2D">
        <w:rPr>
          <w:rFonts w:ascii="Arial" w:hAnsi="Arial" w:cs="Arial"/>
        </w:rPr>
        <w:t>fulfill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conditions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cannot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receive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diploma, </w:t>
      </w:r>
      <w:proofErr w:type="spellStart"/>
      <w:r w:rsidRPr="00254E2D">
        <w:rPr>
          <w:rFonts w:ascii="Arial" w:hAnsi="Arial" w:cs="Arial"/>
        </w:rPr>
        <w:t>cannot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benefit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rights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dismissed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if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maximum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period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expires</w:t>
      </w:r>
      <w:proofErr w:type="spellEnd"/>
      <w:r w:rsidRPr="00254E2D">
        <w:rPr>
          <w:rFonts w:ascii="Arial" w:hAnsi="Arial" w:cs="Arial"/>
        </w:rPr>
        <w:t>.</w:t>
      </w:r>
    </w:p>
    <w:p w14:paraId="1F3A62BB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r w:rsidRPr="00254E2D">
        <w:rPr>
          <w:rFonts w:ascii="Arial" w:hAnsi="Arial" w:cs="Arial"/>
          <w:lang w:bidi="en-US"/>
        </w:rPr>
        <w:t xml:space="preserve">(3) A </w:t>
      </w:r>
      <w:proofErr w:type="spellStart"/>
      <w:r w:rsidRPr="00254E2D">
        <w:rPr>
          <w:rFonts w:ascii="Arial" w:hAnsi="Arial" w:cs="Arial"/>
          <w:lang w:bidi="en-US"/>
        </w:rPr>
        <w:t>copy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proficiency</w:t>
      </w:r>
      <w:proofErr w:type="spellEnd"/>
      <w:r w:rsidRPr="00254E2D">
        <w:rPr>
          <w:rFonts w:ascii="Arial" w:hAnsi="Arial" w:cs="Arial"/>
          <w:lang w:bidi="en-US"/>
        </w:rPr>
        <w:t xml:space="preserve"> in art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 is sent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Council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Higher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Education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to</w:t>
      </w:r>
      <w:proofErr w:type="spellEnd"/>
      <w:r w:rsidRPr="00254E2D">
        <w:rPr>
          <w:rFonts w:ascii="Arial" w:hAnsi="Arial" w:cs="Arial"/>
          <w:lang w:bidi="en-US"/>
        </w:rPr>
        <w:t xml:space="preserve"> be put </w:t>
      </w:r>
      <w:proofErr w:type="spellStart"/>
      <w:r w:rsidRPr="00254E2D">
        <w:rPr>
          <w:rFonts w:ascii="Arial" w:hAnsi="Arial" w:cs="Arial"/>
          <w:lang w:bidi="en-US"/>
        </w:rPr>
        <w:t>into</w:t>
      </w:r>
      <w:proofErr w:type="spellEnd"/>
      <w:r w:rsidRPr="00254E2D">
        <w:rPr>
          <w:rFonts w:ascii="Arial" w:hAnsi="Arial" w:cs="Arial"/>
          <w:lang w:bidi="en-US"/>
        </w:rPr>
        <w:t xml:space="preserve"> service of </w:t>
      </w:r>
      <w:proofErr w:type="spellStart"/>
      <w:r w:rsidRPr="00254E2D">
        <w:rPr>
          <w:rFonts w:ascii="Arial" w:hAnsi="Arial" w:cs="Arial"/>
          <w:lang w:bidi="en-US"/>
        </w:rPr>
        <w:t>scientific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research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and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activities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by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relevant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institute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within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three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months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from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delivery</w:t>
      </w:r>
      <w:proofErr w:type="spellEnd"/>
      <w:r w:rsidRPr="00254E2D">
        <w:rPr>
          <w:rFonts w:ascii="Arial" w:hAnsi="Arial" w:cs="Arial"/>
          <w:lang w:bidi="en-US"/>
        </w:rPr>
        <w:t xml:space="preserve"> of </w:t>
      </w:r>
      <w:proofErr w:type="spellStart"/>
      <w:r w:rsidRPr="00254E2D">
        <w:rPr>
          <w:rFonts w:ascii="Arial" w:hAnsi="Arial" w:cs="Arial"/>
          <w:lang w:bidi="en-US"/>
        </w:rPr>
        <w:t>the</w:t>
      </w:r>
      <w:proofErr w:type="spellEnd"/>
      <w:r w:rsidRPr="00254E2D">
        <w:rPr>
          <w:rFonts w:ascii="Arial" w:hAnsi="Arial" w:cs="Arial"/>
          <w:lang w:bidi="en-US"/>
        </w:rPr>
        <w:t xml:space="preserve"> </w:t>
      </w:r>
      <w:proofErr w:type="spellStart"/>
      <w:r w:rsidRPr="00254E2D">
        <w:rPr>
          <w:rFonts w:ascii="Arial" w:hAnsi="Arial" w:cs="Arial"/>
          <w:lang w:bidi="en-US"/>
        </w:rPr>
        <w:t>thesis</w:t>
      </w:r>
      <w:proofErr w:type="spellEnd"/>
      <w:r w:rsidRPr="00254E2D">
        <w:rPr>
          <w:rFonts w:ascii="Arial" w:hAnsi="Arial" w:cs="Arial"/>
          <w:lang w:bidi="en-US"/>
        </w:rPr>
        <w:t xml:space="preserve">. </w:t>
      </w:r>
    </w:p>
    <w:p w14:paraId="1DEA5B47" w14:textId="77777777" w:rsidR="00AE7C7E" w:rsidRPr="00254E2D" w:rsidRDefault="00AE7C7E" w:rsidP="00AE7C7E">
      <w:pPr>
        <w:pStyle w:val="GvdeMetni"/>
        <w:ind w:firstLine="580"/>
        <w:jc w:val="both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SECTION 7 </w:t>
      </w:r>
      <w:r w:rsidRPr="00254E2D">
        <w:rPr>
          <w:rFonts w:ascii="Arial" w:hAnsi="Arial" w:cs="Arial"/>
          <w:b/>
          <w:bCs/>
        </w:rPr>
        <w:br/>
      </w:r>
      <w:proofErr w:type="spellStart"/>
      <w:r w:rsidRPr="00254E2D">
        <w:rPr>
          <w:rFonts w:ascii="Arial" w:hAnsi="Arial" w:cs="Arial"/>
          <w:b/>
          <w:bCs/>
        </w:rPr>
        <w:t>Various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  <w:lang w:bidi="en-US"/>
        </w:rPr>
        <w:t>and</w:t>
      </w:r>
      <w:proofErr w:type="spellEnd"/>
      <w:r w:rsidRPr="00254E2D">
        <w:rPr>
          <w:rFonts w:ascii="Arial" w:hAnsi="Arial" w:cs="Arial"/>
          <w:b/>
          <w:bCs/>
          <w:lang w:bidi="en-US"/>
        </w:rPr>
        <w:t xml:space="preserve"> Final </w:t>
      </w:r>
      <w:proofErr w:type="spellStart"/>
      <w:r w:rsidRPr="00254E2D">
        <w:rPr>
          <w:rFonts w:ascii="Arial" w:hAnsi="Arial" w:cs="Arial"/>
          <w:b/>
          <w:bCs/>
          <w:lang w:bidi="en-US"/>
        </w:rPr>
        <w:t>Provisions</w:t>
      </w:r>
      <w:proofErr w:type="spellEnd"/>
    </w:p>
    <w:p w14:paraId="42BC873D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b/>
          <w:bCs/>
        </w:rPr>
        <w:t>Other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provisions</w:t>
      </w:r>
      <w:proofErr w:type="spellEnd"/>
    </w:p>
    <w:p w14:paraId="559CFDD5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40 -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Senate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which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undergraduate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can </w:t>
      </w:r>
      <w:proofErr w:type="spellStart"/>
      <w:r w:rsidRPr="00254E2D">
        <w:rPr>
          <w:rFonts w:ascii="Arial" w:hAnsi="Arial" w:cs="Arial"/>
        </w:rPr>
        <w:t>apply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study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art.</w:t>
      </w:r>
    </w:p>
    <w:p w14:paraId="02C2C9F2" w14:textId="77777777" w:rsidR="00AE7C7E" w:rsidRPr="00254E2D" w:rsidRDefault="00AE7C7E" w:rsidP="00AE7C7E">
      <w:pPr>
        <w:pStyle w:val="GvdeMetni"/>
        <w:numPr>
          <w:ilvl w:val="0"/>
          <w:numId w:val="22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Considering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postgraduate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quotas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number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faculty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members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can </w:t>
      </w:r>
      <w:proofErr w:type="spellStart"/>
      <w:r w:rsidRPr="00254E2D">
        <w:rPr>
          <w:rFonts w:ascii="Arial" w:hAnsi="Arial" w:cs="Arial"/>
        </w:rPr>
        <w:t>take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part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postgraduate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Council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number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current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faculty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member</w:t>
      </w:r>
      <w:proofErr w:type="spellEnd"/>
      <w:r w:rsidRPr="00254E2D">
        <w:rPr>
          <w:rFonts w:ascii="Arial" w:hAnsi="Arial" w:cs="Arial"/>
        </w:rPr>
        <w:t xml:space="preserve">, a </w:t>
      </w:r>
      <w:proofErr w:type="spellStart"/>
      <w:r w:rsidRPr="00254E2D">
        <w:rPr>
          <w:rFonts w:ascii="Arial" w:hAnsi="Arial" w:cs="Arial"/>
        </w:rPr>
        <w:t>maximum</w:t>
      </w:r>
      <w:proofErr w:type="spellEnd"/>
      <w:r w:rsidRPr="00254E2D">
        <w:rPr>
          <w:rFonts w:ascii="Arial" w:hAnsi="Arial" w:cs="Arial"/>
        </w:rPr>
        <w:t xml:space="preserve"> of 14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faculty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member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maximum</w:t>
      </w:r>
      <w:proofErr w:type="spellEnd"/>
      <w:r w:rsidRPr="00254E2D">
        <w:rPr>
          <w:rFonts w:ascii="Arial" w:hAnsi="Arial" w:cs="Arial"/>
        </w:rPr>
        <w:t xml:space="preserve"> of 14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non-thesis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proofErr w:type="gramStart"/>
      <w:r w:rsidRPr="00254E2D">
        <w:rPr>
          <w:rFonts w:ascii="Arial" w:hAnsi="Arial" w:cs="Arial"/>
        </w:rPr>
        <w:t>for</w:t>
      </w:r>
      <w:proofErr w:type="spellEnd"/>
      <w:proofErr w:type="gram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excluding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, it is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a </w:t>
      </w:r>
      <w:proofErr w:type="spellStart"/>
      <w:r w:rsidRPr="00254E2D">
        <w:rPr>
          <w:rFonts w:ascii="Arial" w:hAnsi="Arial" w:cs="Arial"/>
        </w:rPr>
        <w:t>maximum</w:t>
      </w:r>
      <w:proofErr w:type="spellEnd"/>
      <w:r w:rsidRPr="00254E2D">
        <w:rPr>
          <w:rFonts w:ascii="Arial" w:hAnsi="Arial" w:cs="Arial"/>
        </w:rPr>
        <w:t xml:space="preserve"> of 16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However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quota</w:t>
      </w:r>
      <w:proofErr w:type="spellEnd"/>
      <w:r w:rsidRPr="00254E2D">
        <w:rPr>
          <w:rFonts w:ascii="Arial" w:hAnsi="Arial" w:cs="Arial"/>
        </w:rPr>
        <w:t xml:space="preserve"> can be </w:t>
      </w:r>
      <w:proofErr w:type="spellStart"/>
      <w:r w:rsidRPr="00254E2D">
        <w:rPr>
          <w:rFonts w:ascii="Arial" w:hAnsi="Arial" w:cs="Arial"/>
        </w:rPr>
        <w:t>increased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up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50%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conducted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framework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protocol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signed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Council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framework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UUniversity-industry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cooperation</w:t>
      </w:r>
      <w:proofErr w:type="spellEnd"/>
      <w:r w:rsidRPr="00254E2D">
        <w:rPr>
          <w:rFonts w:ascii="Arial" w:hAnsi="Arial" w:cs="Arial"/>
        </w:rPr>
        <w:t xml:space="preserve">. </w:t>
      </w:r>
    </w:p>
    <w:p w14:paraId="05C9FC2B" w14:textId="77777777" w:rsidR="00AE7C7E" w:rsidRPr="00254E2D" w:rsidRDefault="00AE7C7E" w:rsidP="00AE7C7E">
      <w:pPr>
        <w:pStyle w:val="GvdeMetni"/>
        <w:numPr>
          <w:ilvl w:val="0"/>
          <w:numId w:val="22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cannot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continue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postgraduate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which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allowed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Council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outside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province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where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Rectorate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located</w:t>
      </w:r>
      <w:proofErr w:type="spellEnd"/>
      <w:r w:rsidRPr="00254E2D">
        <w:rPr>
          <w:rFonts w:ascii="Arial" w:hAnsi="Arial" w:cs="Arial"/>
        </w:rPr>
        <w:t>.</w:t>
      </w:r>
    </w:p>
    <w:p w14:paraId="30DBBA64" w14:textId="77777777" w:rsidR="00AE7C7E" w:rsidRPr="00254E2D" w:rsidRDefault="00AE7C7E" w:rsidP="00AE7C7E">
      <w:pPr>
        <w:pStyle w:val="GvdeMetni"/>
        <w:numPr>
          <w:ilvl w:val="0"/>
          <w:numId w:val="22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Except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non-thesis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, it is not </w:t>
      </w:r>
      <w:proofErr w:type="spellStart"/>
      <w:r w:rsidRPr="00254E2D">
        <w:rPr>
          <w:rFonts w:ascii="Arial" w:hAnsi="Arial" w:cs="Arial"/>
        </w:rPr>
        <w:t>possible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enroll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continue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more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program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same</w:t>
      </w:r>
      <w:proofErr w:type="spellEnd"/>
      <w:r w:rsidRPr="00254E2D">
        <w:rPr>
          <w:rFonts w:ascii="Arial" w:hAnsi="Arial" w:cs="Arial"/>
        </w:rPr>
        <w:t xml:space="preserve"> time.</w:t>
      </w:r>
    </w:p>
    <w:p w14:paraId="788A64B5" w14:textId="77777777" w:rsidR="00AE7C7E" w:rsidRPr="00254E2D" w:rsidRDefault="00AE7C7E" w:rsidP="00AE7C7E">
      <w:pPr>
        <w:pStyle w:val="GvdeMetni"/>
        <w:numPr>
          <w:ilvl w:val="0"/>
          <w:numId w:val="22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case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disasters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epidemics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stage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may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given</w:t>
      </w:r>
      <w:proofErr w:type="spellEnd"/>
      <w:r w:rsidRPr="00254E2D">
        <w:rPr>
          <w:rFonts w:ascii="Arial" w:hAnsi="Arial" w:cs="Arial"/>
        </w:rPr>
        <w:t xml:space="preserve"> an </w:t>
      </w:r>
      <w:proofErr w:type="spellStart"/>
      <w:r w:rsidRPr="00254E2D">
        <w:rPr>
          <w:rFonts w:ascii="Arial" w:hAnsi="Arial" w:cs="Arial"/>
        </w:rPr>
        <w:t>additional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period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if</w:t>
      </w:r>
      <w:proofErr w:type="spellEnd"/>
      <w:r w:rsidRPr="00254E2D">
        <w:rPr>
          <w:rFonts w:ascii="Arial" w:hAnsi="Arial" w:cs="Arial"/>
        </w:rPr>
        <w:t xml:space="preserve"> they </w:t>
      </w:r>
      <w:proofErr w:type="spellStart"/>
      <w:r w:rsidRPr="00254E2D">
        <w:rPr>
          <w:rFonts w:ascii="Arial" w:hAnsi="Arial" w:cs="Arial"/>
        </w:rPr>
        <w:t>apply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again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depending</w:t>
      </w:r>
      <w:proofErr w:type="spellEnd"/>
      <w:r w:rsidRPr="00254E2D">
        <w:rPr>
          <w:rFonts w:ascii="Arial" w:hAnsi="Arial" w:cs="Arial"/>
        </w:rPr>
        <w:t xml:space="preserve"> on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stage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disaster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epidemic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more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, at </w:t>
      </w:r>
      <w:proofErr w:type="spellStart"/>
      <w:r w:rsidRPr="00254E2D">
        <w:rPr>
          <w:rFonts w:ascii="Arial" w:hAnsi="Arial" w:cs="Arial"/>
        </w:rPr>
        <w:t>most</w:t>
      </w:r>
      <w:proofErr w:type="spellEnd"/>
      <w:r w:rsidRPr="00254E2D">
        <w:rPr>
          <w:rFonts w:ascii="Arial" w:hAnsi="Arial" w:cs="Arial"/>
        </w:rPr>
        <w:t xml:space="preserve">, two </w:t>
      </w:r>
      <w:proofErr w:type="spellStart"/>
      <w:r w:rsidRPr="00254E2D">
        <w:rPr>
          <w:rFonts w:ascii="Arial" w:hAnsi="Arial" w:cs="Arial"/>
        </w:rPr>
        <w:t>semesters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additional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periods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not </w:t>
      </w:r>
      <w:proofErr w:type="spellStart"/>
      <w:r w:rsidRPr="00254E2D">
        <w:rPr>
          <w:rFonts w:ascii="Arial" w:hAnsi="Arial" w:cs="Arial"/>
        </w:rPr>
        <w:t>counted</w:t>
      </w:r>
      <w:proofErr w:type="spellEnd"/>
      <w:r w:rsidRPr="00254E2D">
        <w:rPr>
          <w:rFonts w:ascii="Arial" w:hAnsi="Arial" w:cs="Arial"/>
        </w:rPr>
        <w:t xml:space="preserve"> as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maximum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period</w:t>
      </w:r>
      <w:proofErr w:type="spellEnd"/>
      <w:r w:rsidRPr="00254E2D">
        <w:rPr>
          <w:rFonts w:ascii="Arial" w:hAnsi="Arial" w:cs="Arial"/>
        </w:rPr>
        <w:t>.</w:t>
      </w:r>
    </w:p>
    <w:p w14:paraId="70467544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b/>
          <w:bCs/>
        </w:rPr>
        <w:t>Opening</w:t>
      </w:r>
      <w:proofErr w:type="spellEnd"/>
      <w:r w:rsidRPr="00254E2D">
        <w:rPr>
          <w:rFonts w:ascii="Arial" w:hAnsi="Arial" w:cs="Arial"/>
          <w:b/>
          <w:bCs/>
        </w:rPr>
        <w:t xml:space="preserve"> of </w:t>
      </w:r>
      <w:proofErr w:type="spellStart"/>
      <w:r w:rsidRPr="00254E2D">
        <w:rPr>
          <w:rFonts w:ascii="Arial" w:hAnsi="Arial" w:cs="Arial"/>
          <w:b/>
          <w:bCs/>
        </w:rPr>
        <w:t>the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graduate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education</w:t>
      </w:r>
      <w:proofErr w:type="spellEnd"/>
      <w:r w:rsidRPr="00254E2D">
        <w:rPr>
          <w:rFonts w:ascii="Arial" w:hAnsi="Arial" w:cs="Arial"/>
          <w:b/>
          <w:bCs/>
        </w:rPr>
        <w:t xml:space="preserve"> program</w:t>
      </w:r>
    </w:p>
    <w:p w14:paraId="5A0D9D86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41 -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Postgraduate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includes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doctorate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without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, as </w:t>
      </w:r>
      <w:proofErr w:type="spellStart"/>
      <w:r w:rsidRPr="00254E2D">
        <w:rPr>
          <w:rFonts w:ascii="Arial" w:hAnsi="Arial" w:cs="Arial"/>
        </w:rPr>
        <w:t>well</w:t>
      </w:r>
      <w:proofErr w:type="spellEnd"/>
      <w:r w:rsidRPr="00254E2D">
        <w:rPr>
          <w:rFonts w:ascii="Arial" w:hAnsi="Arial" w:cs="Arial"/>
        </w:rPr>
        <w:t xml:space="preserve"> as </w:t>
      </w:r>
      <w:proofErr w:type="spellStart"/>
      <w:r w:rsidRPr="00254E2D">
        <w:rPr>
          <w:rFonts w:ascii="Arial" w:hAnsi="Arial" w:cs="Arial"/>
        </w:rPr>
        <w:t>proficiency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arts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, in </w:t>
      </w:r>
      <w:proofErr w:type="spellStart"/>
      <w:r w:rsidRPr="00254E2D">
        <w:rPr>
          <w:rFonts w:ascii="Arial" w:hAnsi="Arial" w:cs="Arial"/>
        </w:rPr>
        <w:t>Turkish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English. </w:t>
      </w:r>
    </w:p>
    <w:p w14:paraId="57610634" w14:textId="77777777" w:rsidR="00AE7C7E" w:rsidRPr="00254E2D" w:rsidRDefault="00AE7C7E" w:rsidP="00AE7C7E">
      <w:pPr>
        <w:pStyle w:val="GvdeMetni"/>
        <w:numPr>
          <w:ilvl w:val="0"/>
          <w:numId w:val="23"/>
        </w:numPr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A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program is </w:t>
      </w:r>
      <w:proofErr w:type="spellStart"/>
      <w:r w:rsidRPr="00254E2D">
        <w:rPr>
          <w:rFonts w:ascii="Arial" w:hAnsi="Arial" w:cs="Arial"/>
        </w:rPr>
        <w:t>prepared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/art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opened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recommendation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IBD,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decision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proofErr w:type="gramStart"/>
      <w:r w:rsidRPr="00254E2D">
        <w:rPr>
          <w:rFonts w:ascii="Arial" w:hAnsi="Arial" w:cs="Arial"/>
        </w:rPr>
        <w:t>Senate</w:t>
      </w:r>
      <w:proofErr w:type="spellEnd"/>
      <w:proofErr w:type="gram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Board of </w:t>
      </w:r>
      <w:proofErr w:type="spellStart"/>
      <w:r w:rsidRPr="00254E2D">
        <w:rPr>
          <w:rFonts w:ascii="Arial" w:hAnsi="Arial" w:cs="Arial"/>
        </w:rPr>
        <w:t>Trustees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approval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Council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>.</w:t>
      </w:r>
    </w:p>
    <w:p w14:paraId="4037E1A4" w14:textId="77777777" w:rsidR="00AE7C7E" w:rsidRPr="00254E2D" w:rsidRDefault="00AE7C7E" w:rsidP="00AE7C7E">
      <w:pPr>
        <w:pStyle w:val="GvdeMetni"/>
        <w:numPr>
          <w:ilvl w:val="0"/>
          <w:numId w:val="23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curriculum</w:t>
      </w:r>
      <w:proofErr w:type="spellEnd"/>
      <w:r w:rsidRPr="00254E2D">
        <w:rPr>
          <w:rFonts w:ascii="Arial" w:hAnsi="Arial" w:cs="Arial"/>
        </w:rPr>
        <w:t xml:space="preserve"> of a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program; </w:t>
      </w:r>
      <w:proofErr w:type="spellStart"/>
      <w:r w:rsidRPr="00254E2D">
        <w:rPr>
          <w:rFonts w:ascii="Arial" w:hAnsi="Arial" w:cs="Arial"/>
        </w:rPr>
        <w:t>consists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lectures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laboratories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practices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workshops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studios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internships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seminars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projects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similar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studies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distribution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studies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according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semesters</w:t>
      </w:r>
      <w:proofErr w:type="spellEnd"/>
      <w:r w:rsidRPr="00254E2D">
        <w:rPr>
          <w:rFonts w:ascii="Arial" w:hAnsi="Arial" w:cs="Arial"/>
        </w:rPr>
        <w:t xml:space="preserve">. </w:t>
      </w:r>
    </w:p>
    <w:p w14:paraId="3AD827DF" w14:textId="77777777" w:rsidR="00AE7C7E" w:rsidRPr="00254E2D" w:rsidRDefault="00AE7C7E" w:rsidP="00AE7C7E">
      <w:pPr>
        <w:pStyle w:val="GvdeMetni"/>
        <w:numPr>
          <w:ilvl w:val="0"/>
          <w:numId w:val="23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Changes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curriculum</w:t>
      </w:r>
      <w:proofErr w:type="spellEnd"/>
      <w:r w:rsidRPr="00254E2D">
        <w:rPr>
          <w:rFonts w:ascii="Arial" w:hAnsi="Arial" w:cs="Arial"/>
        </w:rPr>
        <w:t xml:space="preserve"> of a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program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principles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' </w:t>
      </w:r>
      <w:proofErr w:type="spellStart"/>
      <w:r w:rsidRPr="00254E2D">
        <w:rPr>
          <w:rFonts w:ascii="Arial" w:hAnsi="Arial" w:cs="Arial"/>
        </w:rPr>
        <w:t>adaptation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changes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prepared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/art </w:t>
      </w:r>
      <w:proofErr w:type="spellStart"/>
      <w:r w:rsidRPr="00254E2D">
        <w:rPr>
          <w:rFonts w:ascii="Arial" w:hAnsi="Arial" w:cs="Arial"/>
        </w:rPr>
        <w:t>branch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examined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IBD, </w:t>
      </w:r>
      <w:proofErr w:type="spellStart"/>
      <w:r w:rsidRPr="00254E2D">
        <w:rPr>
          <w:rFonts w:ascii="Arial" w:hAnsi="Arial" w:cs="Arial"/>
        </w:rPr>
        <w:t>submitted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proofErr w:type="gramStart"/>
      <w:r w:rsidRPr="00254E2D">
        <w:rPr>
          <w:rFonts w:ascii="Arial" w:hAnsi="Arial" w:cs="Arial"/>
        </w:rPr>
        <w:t>Senate</w:t>
      </w:r>
      <w:proofErr w:type="spellEnd"/>
      <w:proofErr w:type="gram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decided</w:t>
      </w:r>
      <w:proofErr w:type="spellEnd"/>
      <w:r w:rsidRPr="00254E2D">
        <w:rPr>
          <w:rFonts w:ascii="Arial" w:hAnsi="Arial" w:cs="Arial"/>
        </w:rPr>
        <w:t>.</w:t>
      </w:r>
    </w:p>
    <w:p w14:paraId="117E60F1" w14:textId="77777777" w:rsidR="00AE7C7E" w:rsidRPr="00254E2D" w:rsidRDefault="00AE7C7E" w:rsidP="00AE7C7E">
      <w:pPr>
        <w:pStyle w:val="GvdeMetni"/>
        <w:numPr>
          <w:ilvl w:val="0"/>
          <w:numId w:val="23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Except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non-thesis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, it is not </w:t>
      </w:r>
      <w:proofErr w:type="spellStart"/>
      <w:r w:rsidRPr="00254E2D">
        <w:rPr>
          <w:rFonts w:ascii="Arial" w:hAnsi="Arial" w:cs="Arial"/>
        </w:rPr>
        <w:t>possible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enroll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continue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more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program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same</w:t>
      </w:r>
      <w:proofErr w:type="spellEnd"/>
      <w:r w:rsidRPr="00254E2D">
        <w:rPr>
          <w:rFonts w:ascii="Arial" w:hAnsi="Arial" w:cs="Arial"/>
        </w:rPr>
        <w:t xml:space="preserve"> time.</w:t>
      </w:r>
    </w:p>
    <w:p w14:paraId="3859C99B" w14:textId="77777777" w:rsidR="00AE7C7E" w:rsidRPr="00254E2D" w:rsidRDefault="00AE7C7E" w:rsidP="00AE7C7E">
      <w:pPr>
        <w:pStyle w:val="GvdeMetni"/>
        <w:numPr>
          <w:ilvl w:val="0"/>
          <w:numId w:val="23"/>
        </w:numPr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International </w:t>
      </w:r>
      <w:proofErr w:type="spellStart"/>
      <w:r w:rsidRPr="00254E2D">
        <w:rPr>
          <w:rFonts w:ascii="Arial" w:hAnsi="Arial" w:cs="Arial"/>
        </w:rPr>
        <w:t>joint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can be </w:t>
      </w:r>
      <w:proofErr w:type="spellStart"/>
      <w:r w:rsidRPr="00254E2D">
        <w:rPr>
          <w:rFonts w:ascii="Arial" w:hAnsi="Arial" w:cs="Arial"/>
        </w:rPr>
        <w:t>opened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abroad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carried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out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accordance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provisions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legislation</w:t>
      </w:r>
      <w:proofErr w:type="spellEnd"/>
      <w:r w:rsidRPr="00254E2D">
        <w:rPr>
          <w:rFonts w:ascii="Arial" w:hAnsi="Arial" w:cs="Arial"/>
        </w:rPr>
        <w:t>.</w:t>
      </w:r>
    </w:p>
    <w:p w14:paraId="679800CB" w14:textId="77777777" w:rsidR="00AE7C7E" w:rsidRPr="00254E2D" w:rsidRDefault="00AE7C7E" w:rsidP="00AE7C7E">
      <w:pPr>
        <w:pStyle w:val="GvdeMetni"/>
        <w:numPr>
          <w:ilvl w:val="0"/>
          <w:numId w:val="23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framework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legislation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mutual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agreements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exchange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may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organized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domestic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foreign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institutions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principles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regarding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proofErr w:type="gramStart"/>
      <w:r w:rsidRPr="00254E2D">
        <w:rPr>
          <w:rFonts w:ascii="Arial" w:hAnsi="Arial" w:cs="Arial"/>
        </w:rPr>
        <w:t>Senate</w:t>
      </w:r>
      <w:proofErr w:type="spellEnd"/>
      <w:proofErr w:type="gramEnd"/>
      <w:r w:rsidRPr="00254E2D">
        <w:rPr>
          <w:rFonts w:ascii="Arial" w:hAnsi="Arial" w:cs="Arial"/>
        </w:rPr>
        <w:t>.</w:t>
      </w:r>
    </w:p>
    <w:p w14:paraId="4D636282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b/>
          <w:bCs/>
        </w:rPr>
        <w:t>Thesis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advisor</w:t>
      </w:r>
      <w:proofErr w:type="spellEnd"/>
    </w:p>
    <w:p w14:paraId="78C6EB3E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42 -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/Art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presides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over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each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until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first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latest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topic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together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his/her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until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end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second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latest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appointed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topic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finalized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lastRenderedPageBreak/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approval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board of </w:t>
      </w:r>
      <w:proofErr w:type="spellStart"/>
      <w:r w:rsidRPr="00254E2D">
        <w:rPr>
          <w:rFonts w:ascii="Arial" w:hAnsi="Arial" w:cs="Arial"/>
        </w:rPr>
        <w:t>directors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proposal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written</w:t>
      </w:r>
      <w:proofErr w:type="spellEnd"/>
      <w:r w:rsidRPr="00254E2D">
        <w:rPr>
          <w:rFonts w:ascii="Arial" w:hAnsi="Arial" w:cs="Arial"/>
        </w:rPr>
        <w:t xml:space="preserve"> on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printed</w:t>
      </w:r>
      <w:proofErr w:type="spellEnd"/>
      <w:r w:rsidRPr="00254E2D">
        <w:rPr>
          <w:rFonts w:ascii="Arial" w:hAnsi="Arial" w:cs="Arial"/>
        </w:rPr>
        <w:t xml:space="preserve"> form,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computer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environment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stated</w:t>
      </w:r>
      <w:proofErr w:type="spellEnd"/>
      <w:r w:rsidRPr="00254E2D">
        <w:rPr>
          <w:rFonts w:ascii="Arial" w:hAnsi="Arial" w:cs="Arial"/>
        </w:rPr>
        <w:t xml:space="preserve"> in a </w:t>
      </w:r>
      <w:proofErr w:type="spellStart"/>
      <w:r w:rsidRPr="00254E2D">
        <w:rPr>
          <w:rFonts w:ascii="Arial" w:hAnsi="Arial" w:cs="Arial"/>
        </w:rPr>
        <w:t>way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includes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literature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review</w:t>
      </w:r>
      <w:proofErr w:type="spellEnd"/>
      <w:r w:rsidRPr="00254E2D">
        <w:rPr>
          <w:rFonts w:ascii="Arial" w:hAnsi="Arial" w:cs="Arial"/>
        </w:rPr>
        <w:t>.</w:t>
      </w:r>
    </w:p>
    <w:p w14:paraId="023B9773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(2)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selected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among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faculty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members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qualifications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proofErr w:type="gramStart"/>
      <w:r w:rsidRPr="00254E2D">
        <w:rPr>
          <w:rFonts w:ascii="Arial" w:hAnsi="Arial" w:cs="Arial"/>
        </w:rPr>
        <w:t>Senate</w:t>
      </w:r>
      <w:proofErr w:type="spellEnd"/>
      <w:proofErr w:type="gram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If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there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no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faculty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member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qualifications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UUniversity</w:t>
      </w:r>
      <w:proofErr w:type="spellEnd"/>
      <w:r w:rsidRPr="00254E2D">
        <w:rPr>
          <w:rFonts w:ascii="Arial" w:hAnsi="Arial" w:cs="Arial"/>
        </w:rPr>
        <w:t xml:space="preserve">, a </w:t>
      </w:r>
      <w:proofErr w:type="spellStart"/>
      <w:r w:rsidRPr="00254E2D">
        <w:rPr>
          <w:rFonts w:ascii="Arial" w:hAnsi="Arial" w:cs="Arial"/>
        </w:rPr>
        <w:t>faculty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member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another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may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selected</w:t>
      </w:r>
      <w:proofErr w:type="spellEnd"/>
      <w:r w:rsidRPr="00254E2D">
        <w:rPr>
          <w:rFonts w:ascii="Arial" w:hAnsi="Arial" w:cs="Arial"/>
        </w:rPr>
        <w:t xml:space="preserve"> as a </w:t>
      </w:r>
      <w:proofErr w:type="spellStart"/>
      <w:r w:rsidRPr="00254E2D">
        <w:rPr>
          <w:rFonts w:ascii="Arial" w:hAnsi="Arial" w:cs="Arial"/>
        </w:rPr>
        <w:t>consultant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administrative</w:t>
      </w:r>
      <w:proofErr w:type="spellEnd"/>
      <w:r w:rsidRPr="00254E2D">
        <w:rPr>
          <w:rFonts w:ascii="Arial" w:hAnsi="Arial" w:cs="Arial"/>
        </w:rPr>
        <w:t xml:space="preserve"> board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framework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principles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proofErr w:type="gramStart"/>
      <w:r w:rsidRPr="00254E2D">
        <w:rPr>
          <w:rFonts w:ascii="Arial" w:hAnsi="Arial" w:cs="Arial"/>
        </w:rPr>
        <w:t>Senate</w:t>
      </w:r>
      <w:proofErr w:type="spellEnd"/>
      <w:proofErr w:type="gram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where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nature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work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requires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more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than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one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second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advisor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appointed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may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people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doctorate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degree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outside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upon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recommendation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/art </w:t>
      </w:r>
      <w:proofErr w:type="spellStart"/>
      <w:r w:rsidRPr="00254E2D">
        <w:rPr>
          <w:rFonts w:ascii="Arial" w:hAnsi="Arial" w:cs="Arial"/>
        </w:rPr>
        <w:t>branch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decision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board of </w:t>
      </w:r>
      <w:proofErr w:type="spellStart"/>
      <w:r w:rsidRPr="00254E2D">
        <w:rPr>
          <w:rFonts w:ascii="Arial" w:hAnsi="Arial" w:cs="Arial"/>
        </w:rPr>
        <w:t>directors</w:t>
      </w:r>
      <w:proofErr w:type="spellEnd"/>
      <w:r w:rsidRPr="00254E2D">
        <w:rPr>
          <w:rFonts w:ascii="Arial" w:hAnsi="Arial" w:cs="Arial"/>
        </w:rPr>
        <w:t>.</w:t>
      </w:r>
    </w:p>
    <w:p w14:paraId="432DB5DF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b/>
          <w:bCs/>
        </w:rPr>
        <w:t>Disciplinary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action</w:t>
      </w:r>
      <w:proofErr w:type="spellEnd"/>
    </w:p>
    <w:p w14:paraId="4BA71477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43 -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During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disciplinary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procedures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carried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out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accordance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provisions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Disciplinary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Regulation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published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Official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Gazette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dated</w:t>
      </w:r>
      <w:proofErr w:type="spellEnd"/>
      <w:r w:rsidRPr="00254E2D">
        <w:rPr>
          <w:rFonts w:ascii="Arial" w:hAnsi="Arial" w:cs="Arial"/>
        </w:rPr>
        <w:t xml:space="preserve"> 18/8/2012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numbered</w:t>
      </w:r>
      <w:proofErr w:type="spellEnd"/>
      <w:r w:rsidRPr="00254E2D">
        <w:rPr>
          <w:rFonts w:ascii="Arial" w:hAnsi="Arial" w:cs="Arial"/>
        </w:rPr>
        <w:t xml:space="preserve"> 28388.</w:t>
      </w:r>
    </w:p>
    <w:p w14:paraId="63C8EBA6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b/>
          <w:bCs/>
        </w:rPr>
        <w:t>Scholarship</w:t>
      </w:r>
      <w:proofErr w:type="spellEnd"/>
    </w:p>
    <w:p w14:paraId="2E053804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44 -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content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distribution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scholarships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Senate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Board of </w:t>
      </w:r>
      <w:proofErr w:type="spellStart"/>
      <w:r w:rsidRPr="00254E2D">
        <w:rPr>
          <w:rFonts w:ascii="Arial" w:hAnsi="Arial" w:cs="Arial"/>
        </w:rPr>
        <w:t>Trustees</w:t>
      </w:r>
      <w:proofErr w:type="spellEnd"/>
      <w:r w:rsidRPr="00254E2D">
        <w:rPr>
          <w:rFonts w:ascii="Arial" w:hAnsi="Arial" w:cs="Arial"/>
        </w:rPr>
        <w:t>.</w:t>
      </w:r>
    </w:p>
    <w:p w14:paraId="1942BCD5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b/>
          <w:bCs/>
        </w:rPr>
        <w:t>Health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affairs</w:t>
      </w:r>
      <w:proofErr w:type="spellEnd"/>
    </w:p>
    <w:p w14:paraId="305306E1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45 -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principles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regarding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health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services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provided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regulated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Senate</w:t>
      </w:r>
      <w:proofErr w:type="spellEnd"/>
      <w:r w:rsidRPr="00254E2D">
        <w:rPr>
          <w:rFonts w:ascii="Arial" w:hAnsi="Arial" w:cs="Arial"/>
        </w:rPr>
        <w:t>.</w:t>
      </w:r>
    </w:p>
    <w:p w14:paraId="7C3BB4DC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b/>
          <w:bCs/>
        </w:rPr>
        <w:t>Contribution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margin</w:t>
      </w:r>
      <w:proofErr w:type="spellEnd"/>
      <w:r w:rsidRPr="00254E2D">
        <w:rPr>
          <w:rFonts w:ascii="Arial" w:hAnsi="Arial" w:cs="Arial"/>
          <w:b/>
          <w:bCs/>
        </w:rPr>
        <w:t xml:space="preserve">, </w:t>
      </w:r>
      <w:proofErr w:type="spellStart"/>
      <w:r w:rsidRPr="00254E2D">
        <w:rPr>
          <w:rFonts w:ascii="Arial" w:hAnsi="Arial" w:cs="Arial"/>
          <w:b/>
          <w:bCs/>
        </w:rPr>
        <w:t>tuition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and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other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fees</w:t>
      </w:r>
      <w:proofErr w:type="spellEnd"/>
    </w:p>
    <w:p w14:paraId="199654EF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46 -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Tuition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fees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Senate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Board of </w:t>
      </w:r>
      <w:proofErr w:type="spellStart"/>
      <w:r w:rsidRPr="00254E2D">
        <w:rPr>
          <w:rFonts w:ascii="Arial" w:hAnsi="Arial" w:cs="Arial"/>
        </w:rPr>
        <w:t>Trustees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before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start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academic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year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Tuition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each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 is </w:t>
      </w:r>
      <w:proofErr w:type="spellStart"/>
      <w:r w:rsidRPr="00254E2D">
        <w:rPr>
          <w:rFonts w:ascii="Arial" w:hAnsi="Arial" w:cs="Arial"/>
        </w:rPr>
        <w:t>paid</w:t>
      </w:r>
      <w:proofErr w:type="spellEnd"/>
      <w:r w:rsidRPr="00254E2D">
        <w:rPr>
          <w:rFonts w:ascii="Arial" w:hAnsi="Arial" w:cs="Arial"/>
        </w:rPr>
        <w:t xml:space="preserve"> at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beginning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that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before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registration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re-</w:t>
      </w:r>
      <w:proofErr w:type="spellStart"/>
      <w:r w:rsidRPr="00254E2D">
        <w:rPr>
          <w:rFonts w:ascii="Arial" w:hAnsi="Arial" w:cs="Arial"/>
        </w:rPr>
        <w:t>registration</w:t>
      </w:r>
      <w:proofErr w:type="spellEnd"/>
      <w:r w:rsidRPr="00254E2D">
        <w:rPr>
          <w:rFonts w:ascii="Arial" w:hAnsi="Arial" w:cs="Arial"/>
        </w:rPr>
        <w:t xml:space="preserve">. </w:t>
      </w:r>
    </w:p>
    <w:p w14:paraId="374515CA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r w:rsidRPr="00254E2D">
        <w:rPr>
          <w:rFonts w:ascii="Arial" w:hAnsi="Arial" w:cs="Arial"/>
        </w:rPr>
        <w:t xml:space="preserve">(2)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do not pay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tuition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will</w:t>
      </w:r>
      <w:proofErr w:type="spellEnd"/>
      <w:r w:rsidRPr="00254E2D">
        <w:rPr>
          <w:rFonts w:ascii="Arial" w:hAnsi="Arial" w:cs="Arial"/>
        </w:rPr>
        <w:t xml:space="preserve"> not be </w:t>
      </w:r>
      <w:proofErr w:type="spellStart"/>
      <w:r w:rsidRPr="00254E2D">
        <w:rPr>
          <w:rFonts w:ascii="Arial" w:hAnsi="Arial" w:cs="Arial"/>
        </w:rPr>
        <w:t>registered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renewed</w:t>
      </w:r>
      <w:proofErr w:type="spellEnd"/>
      <w:r w:rsidRPr="00254E2D">
        <w:rPr>
          <w:rFonts w:ascii="Arial" w:hAnsi="Arial" w:cs="Arial"/>
        </w:rPr>
        <w:t>.</w:t>
      </w:r>
    </w:p>
    <w:p w14:paraId="7061AC5D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b/>
          <w:bCs/>
        </w:rPr>
        <w:t>Suspending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the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study</w:t>
      </w:r>
      <w:proofErr w:type="spellEnd"/>
    </w:p>
    <w:p w14:paraId="6E1E5EA6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47 -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If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has a </w:t>
      </w:r>
      <w:proofErr w:type="spellStart"/>
      <w:r w:rsidRPr="00254E2D">
        <w:rPr>
          <w:rFonts w:ascii="Arial" w:hAnsi="Arial" w:cs="Arial"/>
        </w:rPr>
        <w:t>valid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excuse</w:t>
      </w:r>
      <w:proofErr w:type="spellEnd"/>
      <w:r w:rsidRPr="00254E2D">
        <w:rPr>
          <w:rFonts w:ascii="Arial" w:hAnsi="Arial" w:cs="Arial"/>
        </w:rPr>
        <w:t xml:space="preserve">, they can </w:t>
      </w:r>
      <w:proofErr w:type="spellStart"/>
      <w:r w:rsidRPr="00254E2D">
        <w:rPr>
          <w:rFonts w:ascii="Arial" w:hAnsi="Arial" w:cs="Arial"/>
        </w:rPr>
        <w:t>freeze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registration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maximum</w:t>
      </w:r>
      <w:proofErr w:type="spellEnd"/>
      <w:r w:rsidRPr="00254E2D">
        <w:rPr>
          <w:rFonts w:ascii="Arial" w:hAnsi="Arial" w:cs="Arial"/>
        </w:rPr>
        <w:t xml:space="preserve"> of two </w:t>
      </w:r>
      <w:proofErr w:type="spellStart"/>
      <w:r w:rsidRPr="00254E2D">
        <w:rPr>
          <w:rFonts w:ascii="Arial" w:hAnsi="Arial" w:cs="Arial"/>
        </w:rPr>
        <w:t>semesters</w:t>
      </w:r>
      <w:proofErr w:type="spellEnd"/>
      <w:r w:rsidRPr="00254E2D">
        <w:rPr>
          <w:rFonts w:ascii="Arial" w:hAnsi="Arial" w:cs="Arial"/>
        </w:rPr>
        <w:t>.</w:t>
      </w:r>
    </w:p>
    <w:p w14:paraId="1E21F1AE" w14:textId="77777777" w:rsidR="00AE7C7E" w:rsidRPr="00254E2D" w:rsidRDefault="00AE7C7E" w:rsidP="00AE7C7E">
      <w:pPr>
        <w:pStyle w:val="GvdeMetni"/>
        <w:numPr>
          <w:ilvl w:val="0"/>
          <w:numId w:val="24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can </w:t>
      </w:r>
      <w:proofErr w:type="spellStart"/>
      <w:r w:rsidRPr="00254E2D">
        <w:rPr>
          <w:rFonts w:ascii="Arial" w:hAnsi="Arial" w:cs="Arial"/>
        </w:rPr>
        <w:t>apply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/art </w:t>
      </w:r>
      <w:proofErr w:type="spellStart"/>
      <w:r w:rsidRPr="00254E2D">
        <w:rPr>
          <w:rFonts w:ascii="Arial" w:hAnsi="Arial" w:cs="Arial"/>
        </w:rPr>
        <w:t>branch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petition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suspend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registration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declaring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proving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valid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excuse</w:t>
      </w:r>
      <w:proofErr w:type="spellEnd"/>
      <w:r w:rsidRPr="00254E2D">
        <w:rPr>
          <w:rFonts w:ascii="Arial" w:hAnsi="Arial" w:cs="Arial"/>
        </w:rPr>
        <w:t xml:space="preserve">. </w:t>
      </w:r>
    </w:p>
    <w:p w14:paraId="17415EEE" w14:textId="77777777" w:rsidR="00AE7C7E" w:rsidRPr="00254E2D" w:rsidRDefault="00AE7C7E" w:rsidP="00AE7C7E">
      <w:pPr>
        <w:pStyle w:val="GvdeMetni"/>
        <w:numPr>
          <w:ilvl w:val="0"/>
          <w:numId w:val="24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order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freeze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registration</w:t>
      </w:r>
      <w:proofErr w:type="spellEnd"/>
      <w:r w:rsidRPr="00254E2D">
        <w:rPr>
          <w:rFonts w:ascii="Arial" w:hAnsi="Arial" w:cs="Arial"/>
        </w:rPr>
        <w:t xml:space="preserve">, he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must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registered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current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paid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tuition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fee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tuition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paid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will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deducted</w:t>
      </w:r>
      <w:proofErr w:type="spellEnd"/>
      <w:r w:rsidRPr="00254E2D">
        <w:rPr>
          <w:rFonts w:ascii="Arial" w:hAnsi="Arial" w:cs="Arial"/>
        </w:rPr>
        <w:t xml:space="preserve"> as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fee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semester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which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will</w:t>
      </w:r>
      <w:proofErr w:type="spellEnd"/>
      <w:r w:rsidRPr="00254E2D">
        <w:rPr>
          <w:rFonts w:ascii="Arial" w:hAnsi="Arial" w:cs="Arial"/>
        </w:rPr>
        <w:t xml:space="preserve"> start </w:t>
      </w:r>
      <w:proofErr w:type="spellStart"/>
      <w:r w:rsidRPr="00254E2D">
        <w:rPr>
          <w:rFonts w:ascii="Arial" w:hAnsi="Arial" w:cs="Arial"/>
        </w:rPr>
        <w:t>studying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again</w:t>
      </w:r>
      <w:proofErr w:type="spellEnd"/>
      <w:r w:rsidRPr="00254E2D">
        <w:rPr>
          <w:rFonts w:ascii="Arial" w:hAnsi="Arial" w:cs="Arial"/>
        </w:rPr>
        <w:t>.</w:t>
      </w:r>
    </w:p>
    <w:p w14:paraId="41E38536" w14:textId="77777777" w:rsidR="00AE7C7E" w:rsidRPr="00254E2D" w:rsidRDefault="00AE7C7E" w:rsidP="00AE7C7E">
      <w:pPr>
        <w:pStyle w:val="GvdeMetni"/>
        <w:numPr>
          <w:ilvl w:val="0"/>
          <w:numId w:val="24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If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/art </w:t>
      </w:r>
      <w:proofErr w:type="spellStart"/>
      <w:r w:rsidRPr="00254E2D">
        <w:rPr>
          <w:rFonts w:ascii="Arial" w:hAnsi="Arial" w:cs="Arial"/>
        </w:rPr>
        <w:t>branch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approves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request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petition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freeze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registration</w:t>
      </w:r>
      <w:proofErr w:type="spellEnd"/>
      <w:r w:rsidRPr="00254E2D">
        <w:rPr>
          <w:rFonts w:ascii="Arial" w:hAnsi="Arial" w:cs="Arial"/>
        </w:rPr>
        <w:t xml:space="preserve">, it </w:t>
      </w:r>
      <w:proofErr w:type="spellStart"/>
      <w:r w:rsidRPr="00254E2D">
        <w:rPr>
          <w:rFonts w:ascii="Arial" w:hAnsi="Arial" w:cs="Arial"/>
        </w:rPr>
        <w:t>notifies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IBD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cover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letter</w:t>
      </w:r>
      <w:proofErr w:type="spellEnd"/>
      <w:r w:rsidRPr="00254E2D">
        <w:rPr>
          <w:rFonts w:ascii="Arial" w:hAnsi="Arial" w:cs="Arial"/>
        </w:rPr>
        <w:t xml:space="preserve">.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decision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IBD,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request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freeze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registration</w:t>
      </w:r>
      <w:proofErr w:type="spellEnd"/>
      <w:r w:rsidRPr="00254E2D">
        <w:rPr>
          <w:rFonts w:ascii="Arial" w:hAnsi="Arial" w:cs="Arial"/>
        </w:rPr>
        <w:t xml:space="preserve"> can be </w:t>
      </w:r>
      <w:proofErr w:type="spellStart"/>
      <w:r w:rsidRPr="00254E2D">
        <w:rPr>
          <w:rFonts w:ascii="Arial" w:hAnsi="Arial" w:cs="Arial"/>
        </w:rPr>
        <w:t>applied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maximum</w:t>
      </w:r>
      <w:proofErr w:type="spellEnd"/>
      <w:r w:rsidRPr="00254E2D">
        <w:rPr>
          <w:rFonts w:ascii="Arial" w:hAnsi="Arial" w:cs="Arial"/>
        </w:rPr>
        <w:t xml:space="preserve"> of two </w:t>
      </w:r>
      <w:proofErr w:type="spellStart"/>
      <w:r w:rsidRPr="00254E2D">
        <w:rPr>
          <w:rFonts w:ascii="Arial" w:hAnsi="Arial" w:cs="Arial"/>
        </w:rPr>
        <w:t>semesters</w:t>
      </w:r>
      <w:proofErr w:type="spellEnd"/>
      <w:r w:rsidRPr="00254E2D">
        <w:rPr>
          <w:rFonts w:ascii="Arial" w:hAnsi="Arial" w:cs="Arial"/>
        </w:rPr>
        <w:t xml:space="preserve">. </w:t>
      </w:r>
    </w:p>
    <w:p w14:paraId="507A3DA9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b/>
          <w:bCs/>
        </w:rPr>
        <w:t>Disenrollment</w:t>
      </w:r>
      <w:proofErr w:type="spellEnd"/>
    </w:p>
    <w:p w14:paraId="7C9C5C73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48 -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can </w:t>
      </w:r>
      <w:proofErr w:type="spellStart"/>
      <w:r w:rsidRPr="00254E2D">
        <w:rPr>
          <w:rFonts w:ascii="Arial" w:hAnsi="Arial" w:cs="Arial"/>
        </w:rPr>
        <w:t>cancel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registration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applying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a </w:t>
      </w:r>
      <w:proofErr w:type="spellStart"/>
      <w:r w:rsidRPr="00254E2D">
        <w:rPr>
          <w:rFonts w:ascii="Arial" w:hAnsi="Arial" w:cs="Arial"/>
        </w:rPr>
        <w:t>petition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if</w:t>
      </w:r>
      <w:proofErr w:type="spellEnd"/>
      <w:r w:rsidRPr="00254E2D">
        <w:rPr>
          <w:rFonts w:ascii="Arial" w:hAnsi="Arial" w:cs="Arial"/>
        </w:rPr>
        <w:t xml:space="preserve"> they </w:t>
      </w:r>
      <w:proofErr w:type="spellStart"/>
      <w:r w:rsidRPr="00254E2D">
        <w:rPr>
          <w:rFonts w:ascii="Arial" w:hAnsi="Arial" w:cs="Arial"/>
        </w:rPr>
        <w:t>wish</w:t>
      </w:r>
      <w:proofErr w:type="spellEnd"/>
      <w:r w:rsidRPr="00254E2D">
        <w:rPr>
          <w:rFonts w:ascii="Arial" w:hAnsi="Arial" w:cs="Arial"/>
        </w:rPr>
        <w:t xml:space="preserve">. </w:t>
      </w:r>
    </w:p>
    <w:p w14:paraId="1593A2BD" w14:textId="77777777" w:rsidR="00AE7C7E" w:rsidRPr="00254E2D" w:rsidRDefault="00AE7C7E" w:rsidP="00AE7C7E">
      <w:pPr>
        <w:pStyle w:val="GvdeMetni"/>
        <w:numPr>
          <w:ilvl w:val="0"/>
          <w:numId w:val="25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dismissed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dismissed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due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disciplinary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required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complete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cancellation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procedures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fulfill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financial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obligations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order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receive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diplomas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documents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belonging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them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files</w:t>
      </w:r>
      <w:proofErr w:type="spellEnd"/>
      <w:r w:rsidRPr="00254E2D">
        <w:rPr>
          <w:rFonts w:ascii="Arial" w:hAnsi="Arial" w:cs="Arial"/>
        </w:rPr>
        <w:t>.</w:t>
      </w:r>
    </w:p>
    <w:p w14:paraId="5BD6E2FB" w14:textId="77777777" w:rsidR="00AE7C7E" w:rsidRPr="00254E2D" w:rsidRDefault="00AE7C7E" w:rsidP="00AE7C7E">
      <w:pPr>
        <w:pStyle w:val="GvdeMetni"/>
        <w:numPr>
          <w:ilvl w:val="0"/>
          <w:numId w:val="25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return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again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among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have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canceled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their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registration</w:t>
      </w:r>
      <w:proofErr w:type="spellEnd"/>
      <w:r w:rsidRPr="00254E2D">
        <w:rPr>
          <w:rFonts w:ascii="Arial" w:hAnsi="Arial" w:cs="Arial"/>
        </w:rPr>
        <w:t>, re-</w:t>
      </w:r>
      <w:proofErr w:type="spellStart"/>
      <w:r w:rsidRPr="00254E2D">
        <w:rPr>
          <w:rFonts w:ascii="Arial" w:hAnsi="Arial" w:cs="Arial"/>
        </w:rPr>
        <w:t>apply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program.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application</w:t>
      </w:r>
      <w:proofErr w:type="spellEnd"/>
      <w:r w:rsidRPr="00254E2D">
        <w:rPr>
          <w:rFonts w:ascii="Arial" w:hAnsi="Arial" w:cs="Arial"/>
        </w:rPr>
        <w:t xml:space="preserve"> is re-</w:t>
      </w:r>
      <w:proofErr w:type="spellStart"/>
      <w:r w:rsidRPr="00254E2D">
        <w:rPr>
          <w:rFonts w:ascii="Arial" w:hAnsi="Arial" w:cs="Arial"/>
        </w:rPr>
        <w:t>evaluated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of Art </w:t>
      </w:r>
      <w:proofErr w:type="spellStart"/>
      <w:r w:rsidRPr="00254E2D">
        <w:rPr>
          <w:rFonts w:ascii="Arial" w:hAnsi="Arial" w:cs="Arial"/>
        </w:rPr>
        <w:t>Presidency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within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framework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application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admission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conditions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>.</w:t>
      </w:r>
    </w:p>
    <w:p w14:paraId="5DCEAB79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b/>
          <w:bCs/>
        </w:rPr>
        <w:t>Distance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education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graduate</w:t>
      </w:r>
      <w:proofErr w:type="spellEnd"/>
      <w:r w:rsidRPr="00254E2D">
        <w:rPr>
          <w:rFonts w:ascii="Arial" w:hAnsi="Arial" w:cs="Arial"/>
          <w:b/>
          <w:bCs/>
        </w:rPr>
        <w:t xml:space="preserve"> </w:t>
      </w:r>
      <w:proofErr w:type="spellStart"/>
      <w:r w:rsidRPr="00254E2D">
        <w:rPr>
          <w:rFonts w:ascii="Arial" w:hAnsi="Arial" w:cs="Arial"/>
          <w:b/>
          <w:bCs/>
        </w:rPr>
        <w:t>programs</w:t>
      </w:r>
      <w:proofErr w:type="spellEnd"/>
    </w:p>
    <w:p w14:paraId="5C951733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49 -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Graduate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distance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can be </w:t>
      </w:r>
      <w:proofErr w:type="spellStart"/>
      <w:r w:rsidRPr="00254E2D">
        <w:rPr>
          <w:rFonts w:ascii="Arial" w:hAnsi="Arial" w:cs="Arial"/>
        </w:rPr>
        <w:t>opened</w:t>
      </w:r>
      <w:proofErr w:type="spellEnd"/>
      <w:r w:rsidRPr="00254E2D">
        <w:rPr>
          <w:rFonts w:ascii="Arial" w:hAnsi="Arial" w:cs="Arial"/>
        </w:rPr>
        <w:t xml:space="preserve"> in </w:t>
      </w:r>
      <w:proofErr w:type="spellStart"/>
      <w:r w:rsidRPr="00254E2D">
        <w:rPr>
          <w:rFonts w:ascii="Arial" w:hAnsi="Arial" w:cs="Arial"/>
        </w:rPr>
        <w:t>which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teaching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activities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planned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carried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out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based</w:t>
      </w:r>
      <w:proofErr w:type="spellEnd"/>
      <w:r w:rsidRPr="00254E2D">
        <w:rPr>
          <w:rFonts w:ascii="Arial" w:hAnsi="Arial" w:cs="Arial"/>
        </w:rPr>
        <w:t xml:space="preserve"> on </w:t>
      </w:r>
      <w:proofErr w:type="spellStart"/>
      <w:r w:rsidRPr="00254E2D">
        <w:rPr>
          <w:rFonts w:ascii="Arial" w:hAnsi="Arial" w:cs="Arial"/>
        </w:rPr>
        <w:t>information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communication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technologies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without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obligation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teaching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staff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in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same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place</w:t>
      </w:r>
      <w:proofErr w:type="spellEnd"/>
      <w:r w:rsidRPr="00254E2D">
        <w:rPr>
          <w:rFonts w:ascii="Arial" w:hAnsi="Arial" w:cs="Arial"/>
        </w:rPr>
        <w:t xml:space="preserve">. </w:t>
      </w:r>
    </w:p>
    <w:p w14:paraId="5EA7DBFD" w14:textId="77777777" w:rsidR="00AE7C7E" w:rsidRPr="00254E2D" w:rsidRDefault="00AE7C7E" w:rsidP="00AE7C7E">
      <w:pPr>
        <w:pStyle w:val="GvdeMetni"/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areas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where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distance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can be </w:t>
      </w:r>
      <w:proofErr w:type="spellStart"/>
      <w:r w:rsidRPr="00254E2D">
        <w:rPr>
          <w:rFonts w:ascii="Arial" w:hAnsi="Arial" w:cs="Arial"/>
        </w:rPr>
        <w:t>opened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given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through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distance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amount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credits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ECTS </w:t>
      </w:r>
      <w:proofErr w:type="spellStart"/>
      <w:r w:rsidRPr="00254E2D">
        <w:rPr>
          <w:rFonts w:ascii="Arial" w:hAnsi="Arial" w:cs="Arial"/>
        </w:rPr>
        <w:t>credits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preparation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course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materials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way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held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protocols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made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higher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institutions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purpose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other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issues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distance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determined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proofErr w:type="gramStart"/>
      <w:r w:rsidRPr="00254E2D">
        <w:rPr>
          <w:rFonts w:ascii="Arial" w:hAnsi="Arial" w:cs="Arial"/>
        </w:rPr>
        <w:t>Senate</w:t>
      </w:r>
      <w:proofErr w:type="spellEnd"/>
      <w:proofErr w:type="gramEnd"/>
      <w:r w:rsidRPr="00254E2D">
        <w:rPr>
          <w:rFonts w:ascii="Arial" w:hAnsi="Arial" w:cs="Arial"/>
        </w:rPr>
        <w:t xml:space="preserve">. </w:t>
      </w:r>
    </w:p>
    <w:p w14:paraId="68AF584B" w14:textId="77777777" w:rsidR="00AE7C7E" w:rsidRPr="00254E2D" w:rsidRDefault="00AE7C7E" w:rsidP="00AE7C7E">
      <w:pPr>
        <w:pStyle w:val="GvdeMetni"/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Execution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distance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non-thesis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program, is </w:t>
      </w:r>
      <w:proofErr w:type="spellStart"/>
      <w:r w:rsidRPr="00254E2D">
        <w:rPr>
          <w:rFonts w:ascii="Arial" w:hAnsi="Arial" w:cs="Arial"/>
        </w:rPr>
        <w:t>subject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procedures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related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non-thesis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program.</w:t>
      </w:r>
    </w:p>
    <w:p w14:paraId="29DB17DA" w14:textId="77777777" w:rsidR="00AE7C7E" w:rsidRPr="00254E2D" w:rsidRDefault="00AE7C7E" w:rsidP="00AE7C7E">
      <w:pPr>
        <w:pStyle w:val="GvdeMetni"/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</w:rPr>
        <w:t>Students</w:t>
      </w:r>
      <w:proofErr w:type="spellEnd"/>
      <w:r w:rsidRPr="00254E2D">
        <w:rPr>
          <w:rFonts w:ascii="Arial" w:hAnsi="Arial" w:cs="Arial"/>
        </w:rPr>
        <w:t xml:space="preserve"> of formal </w:t>
      </w:r>
      <w:proofErr w:type="spellStart"/>
      <w:r w:rsidRPr="00254E2D">
        <w:rPr>
          <w:rFonts w:ascii="Arial" w:hAnsi="Arial" w:cs="Arial"/>
        </w:rPr>
        <w:t>master's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without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thesis</w:t>
      </w:r>
      <w:proofErr w:type="spellEnd"/>
      <w:r w:rsidRPr="00254E2D">
        <w:rPr>
          <w:rFonts w:ascii="Arial" w:hAnsi="Arial" w:cs="Arial"/>
        </w:rPr>
        <w:t xml:space="preserve"> can </w:t>
      </w:r>
      <w:proofErr w:type="spellStart"/>
      <w:r w:rsidRPr="00254E2D">
        <w:rPr>
          <w:rFonts w:ascii="Arial" w:hAnsi="Arial" w:cs="Arial"/>
        </w:rPr>
        <w:t>take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courses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distance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education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programs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with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recommendation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>/</w:t>
      </w:r>
      <w:proofErr w:type="spellStart"/>
      <w:r w:rsidRPr="00254E2D">
        <w:rPr>
          <w:rFonts w:ascii="Arial" w:hAnsi="Arial" w:cs="Arial"/>
        </w:rPr>
        <w:t>Department</w:t>
      </w:r>
      <w:proofErr w:type="spellEnd"/>
      <w:r w:rsidRPr="00254E2D">
        <w:rPr>
          <w:rFonts w:ascii="Arial" w:hAnsi="Arial" w:cs="Arial"/>
        </w:rPr>
        <w:t xml:space="preserve"> of Art </w:t>
      </w:r>
      <w:proofErr w:type="spellStart"/>
      <w:r w:rsidRPr="00254E2D">
        <w:rPr>
          <w:rFonts w:ascii="Arial" w:hAnsi="Arial" w:cs="Arial"/>
        </w:rPr>
        <w:t>Presidency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and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decision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relevant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institute</w:t>
      </w:r>
      <w:proofErr w:type="spellEnd"/>
      <w:r w:rsidRPr="00254E2D">
        <w:rPr>
          <w:rFonts w:ascii="Arial" w:hAnsi="Arial" w:cs="Arial"/>
        </w:rPr>
        <w:t xml:space="preserve"> board of </w:t>
      </w:r>
      <w:proofErr w:type="spellStart"/>
      <w:r w:rsidRPr="00254E2D">
        <w:rPr>
          <w:rFonts w:ascii="Arial" w:hAnsi="Arial" w:cs="Arial"/>
        </w:rPr>
        <w:t>directors</w:t>
      </w:r>
      <w:proofErr w:type="spellEnd"/>
      <w:r w:rsidRPr="00254E2D">
        <w:rPr>
          <w:rFonts w:ascii="Arial" w:hAnsi="Arial" w:cs="Arial"/>
        </w:rPr>
        <w:t>.</w:t>
      </w:r>
    </w:p>
    <w:p w14:paraId="552EE188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b/>
          <w:bCs/>
        </w:rPr>
        <w:lastRenderedPageBreak/>
        <w:t>Enforcement</w:t>
      </w:r>
      <w:proofErr w:type="spellEnd"/>
    </w:p>
    <w:p w14:paraId="028F085C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50 -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Regulation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enters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into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force</w:t>
      </w:r>
      <w:proofErr w:type="spellEnd"/>
      <w:r w:rsidRPr="00254E2D">
        <w:rPr>
          <w:rFonts w:ascii="Arial" w:hAnsi="Arial" w:cs="Arial"/>
        </w:rPr>
        <w:t xml:space="preserve"> on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date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its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publication</w:t>
      </w:r>
      <w:proofErr w:type="spellEnd"/>
      <w:r w:rsidRPr="00254E2D">
        <w:rPr>
          <w:rFonts w:ascii="Arial" w:hAnsi="Arial" w:cs="Arial"/>
        </w:rPr>
        <w:t xml:space="preserve">, </w:t>
      </w:r>
      <w:proofErr w:type="spellStart"/>
      <w:r w:rsidRPr="00254E2D">
        <w:rPr>
          <w:rFonts w:ascii="Arial" w:hAnsi="Arial" w:cs="Arial"/>
        </w:rPr>
        <w:t>to</w:t>
      </w:r>
      <w:proofErr w:type="spellEnd"/>
      <w:r w:rsidRPr="00254E2D">
        <w:rPr>
          <w:rFonts w:ascii="Arial" w:hAnsi="Arial" w:cs="Arial"/>
        </w:rPr>
        <w:t xml:space="preserve"> be </w:t>
      </w:r>
      <w:proofErr w:type="spellStart"/>
      <w:r w:rsidRPr="00254E2D">
        <w:rPr>
          <w:rFonts w:ascii="Arial" w:hAnsi="Arial" w:cs="Arial"/>
        </w:rPr>
        <w:t>effective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from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beginning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2020-2021 </w:t>
      </w:r>
      <w:proofErr w:type="spellStart"/>
      <w:r w:rsidRPr="00254E2D">
        <w:rPr>
          <w:rFonts w:ascii="Arial" w:hAnsi="Arial" w:cs="Arial"/>
        </w:rPr>
        <w:t>academic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year</w:t>
      </w:r>
      <w:proofErr w:type="spellEnd"/>
      <w:r w:rsidRPr="00254E2D">
        <w:rPr>
          <w:rFonts w:ascii="Arial" w:hAnsi="Arial" w:cs="Arial"/>
        </w:rPr>
        <w:t xml:space="preserve">. </w:t>
      </w:r>
    </w:p>
    <w:p w14:paraId="44405EC1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proofErr w:type="spellStart"/>
      <w:r w:rsidRPr="00254E2D">
        <w:rPr>
          <w:rFonts w:ascii="Arial" w:hAnsi="Arial" w:cs="Arial"/>
          <w:b/>
          <w:bCs/>
        </w:rPr>
        <w:t>Execusion</w:t>
      </w:r>
      <w:proofErr w:type="spellEnd"/>
      <w:r w:rsidRPr="00254E2D">
        <w:rPr>
          <w:rFonts w:ascii="Arial" w:hAnsi="Arial" w:cs="Arial"/>
          <w:b/>
          <w:bCs/>
        </w:rPr>
        <w:tab/>
      </w:r>
      <w:r w:rsidRPr="00254E2D">
        <w:rPr>
          <w:rFonts w:ascii="Arial" w:hAnsi="Arial" w:cs="Arial"/>
          <w:b/>
          <w:bCs/>
        </w:rPr>
        <w:tab/>
      </w:r>
    </w:p>
    <w:p w14:paraId="747FE7D5" w14:textId="77777777" w:rsidR="00AE7C7E" w:rsidRPr="00254E2D" w:rsidRDefault="00AE7C7E" w:rsidP="00AE7C7E">
      <w:pPr>
        <w:pStyle w:val="GvdeMetni"/>
        <w:rPr>
          <w:rFonts w:ascii="Arial" w:hAnsi="Arial" w:cs="Arial"/>
        </w:rPr>
      </w:pPr>
      <w:r w:rsidRPr="00254E2D">
        <w:rPr>
          <w:rFonts w:ascii="Arial" w:hAnsi="Arial" w:cs="Arial"/>
          <w:b/>
          <w:bCs/>
        </w:rPr>
        <w:t xml:space="preserve">ARTICLE </w:t>
      </w:r>
      <w:proofErr w:type="gramStart"/>
      <w:r w:rsidRPr="00254E2D">
        <w:rPr>
          <w:rFonts w:ascii="Arial" w:hAnsi="Arial" w:cs="Arial"/>
          <w:b/>
          <w:bCs/>
        </w:rPr>
        <w:t>51 -</w:t>
      </w:r>
      <w:proofErr w:type="gramEnd"/>
      <w:r w:rsidRPr="00254E2D">
        <w:rPr>
          <w:rFonts w:ascii="Arial" w:hAnsi="Arial" w:cs="Arial"/>
          <w:b/>
          <w:bCs/>
        </w:rPr>
        <w:t xml:space="preserve"> </w:t>
      </w:r>
      <w:r w:rsidRPr="00254E2D">
        <w:rPr>
          <w:rFonts w:ascii="Arial" w:hAnsi="Arial" w:cs="Arial"/>
        </w:rPr>
        <w:t xml:space="preserve">(1)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provisions</w:t>
      </w:r>
      <w:proofErr w:type="spellEnd"/>
      <w:r w:rsidRPr="00254E2D">
        <w:rPr>
          <w:rFonts w:ascii="Arial" w:hAnsi="Arial" w:cs="Arial"/>
        </w:rPr>
        <w:t xml:space="preserve"> of </w:t>
      </w:r>
      <w:proofErr w:type="spellStart"/>
      <w:r w:rsidRPr="00254E2D">
        <w:rPr>
          <w:rFonts w:ascii="Arial" w:hAnsi="Arial" w:cs="Arial"/>
        </w:rPr>
        <w:t>this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regulation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are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executed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by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the</w:t>
      </w:r>
      <w:proofErr w:type="spellEnd"/>
      <w:r w:rsidRPr="00254E2D">
        <w:rPr>
          <w:rFonts w:ascii="Arial" w:hAnsi="Arial" w:cs="Arial"/>
        </w:rPr>
        <w:t xml:space="preserve"> </w:t>
      </w:r>
      <w:proofErr w:type="spellStart"/>
      <w:r w:rsidRPr="00254E2D">
        <w:rPr>
          <w:rFonts w:ascii="Arial" w:hAnsi="Arial" w:cs="Arial"/>
        </w:rPr>
        <w:t>Rector</w:t>
      </w:r>
      <w:proofErr w:type="spellEnd"/>
      <w:r w:rsidRPr="00254E2D">
        <w:rPr>
          <w:rFonts w:ascii="Arial" w:hAnsi="Arial" w:cs="Arial"/>
        </w:rPr>
        <w:t xml:space="preserve"> of Ostim Technical </w:t>
      </w:r>
      <w:proofErr w:type="spellStart"/>
      <w:r w:rsidRPr="00254E2D">
        <w:rPr>
          <w:rFonts w:ascii="Arial" w:hAnsi="Arial" w:cs="Arial"/>
        </w:rPr>
        <w:t>University</w:t>
      </w:r>
      <w:proofErr w:type="spellEnd"/>
      <w:r w:rsidRPr="00254E2D">
        <w:rPr>
          <w:rFonts w:ascii="Arial" w:hAnsi="Arial" w:cs="Arial"/>
        </w:rPr>
        <w:t>.</w:t>
      </w:r>
    </w:p>
    <w:p w14:paraId="509F1202" w14:textId="77777777" w:rsidR="00AE7C7E" w:rsidRPr="00254E2D" w:rsidRDefault="00AE7C7E">
      <w:pPr>
        <w:rPr>
          <w:rFonts w:ascii="Arial" w:hAnsi="Arial" w:cs="Arial"/>
          <w:sz w:val="18"/>
          <w:szCs w:val="18"/>
        </w:rPr>
      </w:pPr>
    </w:p>
    <w:sectPr w:rsidR="00AE7C7E" w:rsidRPr="00254E2D">
      <w:headerReference w:type="default" r:id="rId7"/>
      <w:pgSz w:w="11900" w:h="16840"/>
      <w:pgMar w:top="1431" w:right="1623" w:bottom="1250" w:left="1623" w:header="1003" w:footer="82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FCFD" w14:textId="77777777" w:rsidR="00475201" w:rsidRDefault="00475201">
      <w:r>
        <w:separator/>
      </w:r>
    </w:p>
  </w:endnote>
  <w:endnote w:type="continuationSeparator" w:id="0">
    <w:p w14:paraId="398F5C03" w14:textId="77777777" w:rsidR="00475201" w:rsidRDefault="0047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976F" w14:textId="77777777" w:rsidR="00475201" w:rsidRDefault="00475201">
      <w:r>
        <w:separator/>
      </w:r>
    </w:p>
  </w:footnote>
  <w:footnote w:type="continuationSeparator" w:id="0">
    <w:p w14:paraId="14E9397C" w14:textId="77777777" w:rsidR="00475201" w:rsidRDefault="00475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F865" w14:textId="77777777" w:rsidR="00C7177C" w:rsidRPr="00C7177C" w:rsidRDefault="00000000" w:rsidP="00C7177C">
    <w:pPr>
      <w:pStyle w:val="stBilgi"/>
      <w:rPr>
        <w:rFonts w:ascii="Times New Roman" w:hAnsi="Times New Roman" w:cs="Times New Roman"/>
        <w:sz w:val="22"/>
        <w:szCs w:val="22"/>
      </w:rPr>
    </w:pPr>
    <w:r w:rsidRPr="00C7177C">
      <w:rPr>
        <w:rFonts w:ascii="Times New Roman" w:hAnsi="Times New Roman" w:cs="Times New Roman"/>
        <w:sz w:val="22"/>
        <w:szCs w:val="22"/>
      </w:rPr>
      <w:t xml:space="preserve">18 October 2020 Sunday    </w:t>
    </w:r>
    <w:r>
      <w:rPr>
        <w:rFonts w:ascii="Times New Roman" w:hAnsi="Times New Roman" w:cs="Times New Roman"/>
        <w:sz w:val="22"/>
        <w:szCs w:val="22"/>
      </w:rPr>
      <w:t xml:space="preserve">                          </w:t>
    </w:r>
    <w:r w:rsidRPr="00C7177C">
      <w:rPr>
        <w:rFonts w:ascii="Times New Roman" w:hAnsi="Times New Roman" w:cs="Times New Roman"/>
        <w:sz w:val="22"/>
        <w:szCs w:val="22"/>
      </w:rPr>
      <w:t xml:space="preserve">Official Gazette    </w:t>
    </w:r>
    <w:r>
      <w:rPr>
        <w:rFonts w:ascii="Times New Roman" w:hAnsi="Times New Roman" w:cs="Times New Roman"/>
        <w:sz w:val="22"/>
        <w:szCs w:val="22"/>
      </w:rPr>
      <w:t xml:space="preserve">                                   </w:t>
    </w:r>
    <w:r w:rsidRPr="00C7177C">
      <w:rPr>
        <w:rFonts w:ascii="Times New Roman" w:hAnsi="Times New Roman" w:cs="Times New Roman"/>
        <w:sz w:val="22"/>
        <w:szCs w:val="22"/>
      </w:rPr>
      <w:t xml:space="preserve">  </w:t>
    </w:r>
    <w:proofErr w:type="spellStart"/>
    <w:r w:rsidRPr="00C7177C">
      <w:rPr>
        <w:rFonts w:ascii="Times New Roman" w:hAnsi="Times New Roman" w:cs="Times New Roman"/>
        <w:sz w:val="22"/>
        <w:szCs w:val="22"/>
        <w:lang w:val="tr-TR"/>
      </w:rPr>
      <w:t>Issue</w:t>
    </w:r>
    <w:proofErr w:type="spellEnd"/>
    <w:r w:rsidRPr="00C7177C">
      <w:rPr>
        <w:rFonts w:ascii="Times New Roman" w:hAnsi="Times New Roman" w:cs="Times New Roman"/>
        <w:sz w:val="22"/>
        <w:szCs w:val="22"/>
        <w:lang w:bidi="en-US"/>
      </w:rPr>
      <w:t>: 31278</w:t>
    </w:r>
  </w:p>
  <w:p w14:paraId="71B5D9A2" w14:textId="77777777" w:rsidR="003A0AD5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1DC"/>
    <w:multiLevelType w:val="multilevel"/>
    <w:tmpl w:val="5FA22CF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D3099"/>
    <w:multiLevelType w:val="multilevel"/>
    <w:tmpl w:val="4588CD8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E74AB6"/>
    <w:multiLevelType w:val="multilevel"/>
    <w:tmpl w:val="DB8410E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054DDB"/>
    <w:multiLevelType w:val="multilevel"/>
    <w:tmpl w:val="18C6B79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0E5C25"/>
    <w:multiLevelType w:val="multilevel"/>
    <w:tmpl w:val="638671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8B6F2D"/>
    <w:multiLevelType w:val="hybridMultilevel"/>
    <w:tmpl w:val="B9429FA0"/>
    <w:lvl w:ilvl="0" w:tplc="04090019">
      <w:start w:val="1"/>
      <w:numFmt w:val="lowerLetter"/>
      <w:lvlText w:val="%1."/>
      <w:lvlJc w:val="left"/>
      <w:pPr>
        <w:ind w:left="1300" w:hanging="360"/>
      </w:p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6" w15:restartNumberingAfterBreak="0">
    <w:nsid w:val="10F650A8"/>
    <w:multiLevelType w:val="hybridMultilevel"/>
    <w:tmpl w:val="FD08E292"/>
    <w:lvl w:ilvl="0" w:tplc="04090019">
      <w:start w:val="1"/>
      <w:numFmt w:val="lowerLetter"/>
      <w:lvlText w:val="%1."/>
      <w:lvlJc w:val="left"/>
      <w:pPr>
        <w:ind w:left="1300" w:hanging="360"/>
      </w:p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7" w15:restartNumberingAfterBreak="0">
    <w:nsid w:val="162947CF"/>
    <w:multiLevelType w:val="multilevel"/>
    <w:tmpl w:val="2516461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D04D6C"/>
    <w:multiLevelType w:val="multilevel"/>
    <w:tmpl w:val="F0489F4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FE76E2"/>
    <w:multiLevelType w:val="multilevel"/>
    <w:tmpl w:val="33F46D9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A13CCD"/>
    <w:multiLevelType w:val="multilevel"/>
    <w:tmpl w:val="A392CB3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AA71E3"/>
    <w:multiLevelType w:val="multilevel"/>
    <w:tmpl w:val="DD08F5C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F634BB"/>
    <w:multiLevelType w:val="multilevel"/>
    <w:tmpl w:val="339085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F44667"/>
    <w:multiLevelType w:val="multilevel"/>
    <w:tmpl w:val="4C96A7C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70032B"/>
    <w:multiLevelType w:val="multilevel"/>
    <w:tmpl w:val="7008582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184C6C"/>
    <w:multiLevelType w:val="multilevel"/>
    <w:tmpl w:val="013CD5C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351C55"/>
    <w:multiLevelType w:val="multilevel"/>
    <w:tmpl w:val="38C41B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F047EA"/>
    <w:multiLevelType w:val="multilevel"/>
    <w:tmpl w:val="55E82B9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A173E7"/>
    <w:multiLevelType w:val="multilevel"/>
    <w:tmpl w:val="609A73F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723404"/>
    <w:multiLevelType w:val="hybridMultilevel"/>
    <w:tmpl w:val="FFDC4F1A"/>
    <w:lvl w:ilvl="0" w:tplc="0B74BDBA">
      <w:start w:val="3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EBE751C"/>
    <w:multiLevelType w:val="multilevel"/>
    <w:tmpl w:val="E85A72B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0D28D8"/>
    <w:multiLevelType w:val="multilevel"/>
    <w:tmpl w:val="394C6CB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8F1F3E"/>
    <w:multiLevelType w:val="multilevel"/>
    <w:tmpl w:val="700AC4C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D436D83"/>
    <w:multiLevelType w:val="multilevel"/>
    <w:tmpl w:val="2D184F0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365D7B"/>
    <w:multiLevelType w:val="multilevel"/>
    <w:tmpl w:val="F790D6B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155681"/>
    <w:multiLevelType w:val="multilevel"/>
    <w:tmpl w:val="9D9CE54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2815670">
    <w:abstractNumId w:val="10"/>
  </w:num>
  <w:num w:numId="2" w16cid:durableId="674694585">
    <w:abstractNumId w:val="12"/>
  </w:num>
  <w:num w:numId="3" w16cid:durableId="829175205">
    <w:abstractNumId w:val="7"/>
  </w:num>
  <w:num w:numId="4" w16cid:durableId="1091316324">
    <w:abstractNumId w:val="13"/>
  </w:num>
  <w:num w:numId="5" w16cid:durableId="1730305373">
    <w:abstractNumId w:val="16"/>
  </w:num>
  <w:num w:numId="6" w16cid:durableId="337387455">
    <w:abstractNumId w:val="4"/>
  </w:num>
  <w:num w:numId="7" w16cid:durableId="154883938">
    <w:abstractNumId w:val="14"/>
  </w:num>
  <w:num w:numId="8" w16cid:durableId="216203293">
    <w:abstractNumId w:val="6"/>
  </w:num>
  <w:num w:numId="9" w16cid:durableId="360597418">
    <w:abstractNumId w:val="19"/>
  </w:num>
  <w:num w:numId="10" w16cid:durableId="242494835">
    <w:abstractNumId w:val="5"/>
  </w:num>
  <w:num w:numId="11" w16cid:durableId="1109852487">
    <w:abstractNumId w:val="3"/>
  </w:num>
  <w:num w:numId="12" w16cid:durableId="509805221">
    <w:abstractNumId w:val="23"/>
  </w:num>
  <w:num w:numId="13" w16cid:durableId="751512341">
    <w:abstractNumId w:val="8"/>
  </w:num>
  <w:num w:numId="14" w16cid:durableId="97801936">
    <w:abstractNumId w:val="9"/>
  </w:num>
  <w:num w:numId="15" w16cid:durableId="1063142331">
    <w:abstractNumId w:val="21"/>
  </w:num>
  <w:num w:numId="16" w16cid:durableId="326370419">
    <w:abstractNumId w:val="0"/>
  </w:num>
  <w:num w:numId="17" w16cid:durableId="1552964465">
    <w:abstractNumId w:val="15"/>
  </w:num>
  <w:num w:numId="18" w16cid:durableId="1039664444">
    <w:abstractNumId w:val="2"/>
  </w:num>
  <w:num w:numId="19" w16cid:durableId="33895231">
    <w:abstractNumId w:val="20"/>
  </w:num>
  <w:num w:numId="20" w16cid:durableId="663319553">
    <w:abstractNumId w:val="25"/>
  </w:num>
  <w:num w:numId="21" w16cid:durableId="397941733">
    <w:abstractNumId w:val="18"/>
  </w:num>
  <w:num w:numId="22" w16cid:durableId="1486362051">
    <w:abstractNumId w:val="1"/>
  </w:num>
  <w:num w:numId="23" w16cid:durableId="413666641">
    <w:abstractNumId w:val="22"/>
  </w:num>
  <w:num w:numId="24" w16cid:durableId="294143726">
    <w:abstractNumId w:val="17"/>
  </w:num>
  <w:num w:numId="25" w16cid:durableId="1844316339">
    <w:abstractNumId w:val="24"/>
  </w:num>
  <w:num w:numId="26" w16cid:durableId="19781396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0MDA1MzWwsDQwNjRU0lEKTi0uzszPAykwrAUAjegw2ywAAAA="/>
  </w:docVars>
  <w:rsids>
    <w:rsidRoot w:val="00AE7C7E"/>
    <w:rsid w:val="00254E2D"/>
    <w:rsid w:val="00475201"/>
    <w:rsid w:val="00A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F8BB"/>
  <w15:chartTrackingRefBased/>
  <w15:docId w15:val="{A45E09A1-8697-4577-9869-14E9CFF5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7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">
    <w:name w:val="Heading #1_"/>
    <w:basedOn w:val="VarsaylanParagrafYazTipi"/>
    <w:link w:val="Heading10"/>
    <w:rsid w:val="00AE7C7E"/>
    <w:rPr>
      <w:rFonts w:ascii="Arial" w:eastAsia="Arial" w:hAnsi="Arial" w:cs="Arial"/>
      <w:b/>
      <w:bCs/>
      <w:color w:val="000080"/>
      <w:sz w:val="18"/>
      <w:szCs w:val="18"/>
      <w:shd w:val="clear" w:color="auto" w:fill="FFFFFF"/>
    </w:rPr>
  </w:style>
  <w:style w:type="character" w:customStyle="1" w:styleId="Headerorfooter2">
    <w:name w:val="Header or footer (2)_"/>
    <w:basedOn w:val="VarsaylanParagrafYazTipi"/>
    <w:link w:val="Headerorfooter20"/>
    <w:rsid w:val="00AE7C7E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bidi="en-US"/>
    </w:rPr>
  </w:style>
  <w:style w:type="character" w:customStyle="1" w:styleId="GvdeMetniChar">
    <w:name w:val="Gövde Metni Char"/>
    <w:basedOn w:val="VarsaylanParagrafYazTipi"/>
    <w:link w:val="GvdeMetni"/>
    <w:rsid w:val="00AE7C7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Other">
    <w:name w:val="Other_"/>
    <w:basedOn w:val="VarsaylanParagrafYazTipi"/>
    <w:link w:val="Other0"/>
    <w:rsid w:val="00AE7C7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Heading10">
    <w:name w:val="Heading #1"/>
    <w:basedOn w:val="Normal"/>
    <w:link w:val="Heading1"/>
    <w:rsid w:val="00AE7C7E"/>
    <w:pPr>
      <w:shd w:val="clear" w:color="auto" w:fill="FFFFFF"/>
      <w:spacing w:after="160"/>
      <w:jc w:val="center"/>
      <w:outlineLvl w:val="0"/>
    </w:pPr>
    <w:rPr>
      <w:rFonts w:ascii="Arial" w:eastAsia="Arial" w:hAnsi="Arial" w:cs="Arial"/>
      <w:b/>
      <w:bCs/>
      <w:color w:val="000080"/>
      <w:sz w:val="18"/>
      <w:szCs w:val="18"/>
      <w:lang w:val="tr-TR" w:eastAsia="en-US" w:bidi="ar-SA"/>
    </w:rPr>
  </w:style>
  <w:style w:type="paragraph" w:customStyle="1" w:styleId="Headerorfooter20">
    <w:name w:val="Header or footer (2)"/>
    <w:basedOn w:val="Normal"/>
    <w:link w:val="Headerorfooter2"/>
    <w:rsid w:val="00AE7C7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en-US"/>
    </w:rPr>
  </w:style>
  <w:style w:type="paragraph" w:styleId="GvdeMetni">
    <w:name w:val="Body Text"/>
    <w:basedOn w:val="Normal"/>
    <w:link w:val="GvdeMetniChar"/>
    <w:qFormat/>
    <w:rsid w:val="00AE7C7E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18"/>
      <w:szCs w:val="18"/>
      <w:lang w:val="tr-TR" w:eastAsia="en-US" w:bidi="ar-SA"/>
    </w:rPr>
  </w:style>
  <w:style w:type="character" w:customStyle="1" w:styleId="GvdeMetniChar1">
    <w:name w:val="Gövde Metni Char1"/>
    <w:basedOn w:val="VarsaylanParagrafYazTipi"/>
    <w:uiPriority w:val="99"/>
    <w:semiHidden/>
    <w:rsid w:val="00AE7C7E"/>
    <w:rPr>
      <w:rFonts w:ascii="Courier New" w:eastAsia="Courier New" w:hAnsi="Courier New" w:cs="Courier New"/>
      <w:color w:val="000000"/>
      <w:sz w:val="24"/>
      <w:szCs w:val="24"/>
      <w:lang w:val="en-US" w:eastAsia="tr-TR" w:bidi="tr-TR"/>
    </w:rPr>
  </w:style>
  <w:style w:type="paragraph" w:customStyle="1" w:styleId="Other0">
    <w:name w:val="Other"/>
    <w:basedOn w:val="Normal"/>
    <w:link w:val="Other"/>
    <w:rsid w:val="00AE7C7E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18"/>
      <w:szCs w:val="18"/>
      <w:lang w:val="tr-TR" w:eastAsia="en-US" w:bidi="ar-SA"/>
    </w:rPr>
  </w:style>
  <w:style w:type="paragraph" w:styleId="stBilgi">
    <w:name w:val="header"/>
    <w:basedOn w:val="Normal"/>
    <w:link w:val="stBilgiChar"/>
    <w:uiPriority w:val="99"/>
    <w:unhideWhenUsed/>
    <w:rsid w:val="00AE7C7E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E7C7E"/>
    <w:rPr>
      <w:rFonts w:ascii="Courier New" w:eastAsia="Courier New" w:hAnsi="Courier New" w:cs="Courier New"/>
      <w:color w:val="000000"/>
      <w:sz w:val="24"/>
      <w:szCs w:val="24"/>
      <w:lang w:val="en-US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AE7C7E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E7C7E"/>
    <w:rPr>
      <w:rFonts w:ascii="Courier New" w:eastAsia="Courier New" w:hAnsi="Courier New" w:cs="Courier New"/>
      <w:color w:val="000000"/>
      <w:sz w:val="24"/>
      <w:szCs w:val="24"/>
      <w:lang w:val="en-US" w:eastAsia="tr-TR" w:bidi="tr-TR"/>
    </w:rPr>
  </w:style>
  <w:style w:type="character" w:styleId="Gl">
    <w:name w:val="Strong"/>
    <w:basedOn w:val="VarsaylanParagrafYazTipi"/>
    <w:uiPriority w:val="22"/>
    <w:qFormat/>
    <w:rsid w:val="00AE7C7E"/>
    <w:rPr>
      <w:b/>
      <w:bCs/>
    </w:rPr>
  </w:style>
  <w:style w:type="character" w:styleId="Vurgu">
    <w:name w:val="Emphasis"/>
    <w:basedOn w:val="VarsaylanParagrafYazTipi"/>
    <w:uiPriority w:val="20"/>
    <w:qFormat/>
    <w:rsid w:val="00AE7C7E"/>
    <w:rPr>
      <w:i/>
      <w:iCs/>
    </w:rPr>
  </w:style>
  <w:style w:type="paragraph" w:styleId="Dzeltme">
    <w:name w:val="Revision"/>
    <w:hidden/>
    <w:uiPriority w:val="99"/>
    <w:semiHidden/>
    <w:rsid w:val="00AE7C7E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7C7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7C7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7C7E"/>
    <w:rPr>
      <w:rFonts w:ascii="Courier New" w:eastAsia="Courier New" w:hAnsi="Courier New" w:cs="Courier New"/>
      <w:color w:val="000000"/>
      <w:sz w:val="20"/>
      <w:szCs w:val="20"/>
      <w:lang w:val="en-US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7C7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7C7E"/>
    <w:rPr>
      <w:rFonts w:ascii="Courier New" w:eastAsia="Courier New" w:hAnsi="Courier New" w:cs="Courier New"/>
      <w:b/>
      <w:bCs/>
      <w:color w:val="000000"/>
      <w:sz w:val="20"/>
      <w:szCs w:val="20"/>
      <w:lang w:val="en-US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11815</Words>
  <Characters>67347</Characters>
  <Application>Microsoft Office Word</Application>
  <DocSecurity>0</DocSecurity>
  <Lines>561</Lines>
  <Paragraphs>158</Paragraphs>
  <ScaleCrop>false</ScaleCrop>
  <Company/>
  <LinksUpToDate>false</LinksUpToDate>
  <CharactersWithSpaces>79004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Kürkçü</dc:creator>
  <cp:keywords/>
  <dc:description/>
  <cp:lastModifiedBy>Ebru Kürkçü</cp:lastModifiedBy>
  <cp:revision>2</cp:revision>
  <dcterms:created xsi:type="dcterms:W3CDTF">2022-10-01T12:02:00Z</dcterms:created>
  <dcterms:modified xsi:type="dcterms:W3CDTF">2022-10-01T12:23:00Z</dcterms:modified>
</cp:coreProperties>
</file>